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Auditor Holle</w:t>
      </w:r>
    </w:p>
    <w:p>
      <w:pPr>
        <w:pStyle w:val="Normal"/>
      </w:pPr>
      <w:r>
        <w:t xml:space="preserve">Player-facing description</w:t>
      </w:r>
    </w:p>
    <w:p>
      <w:pPr>
        <w:pStyle w:val="Normal"/>
      </w:pPr>
      <w:r>
        <w:t xml:space="preserve">A red-violet infernis auditor in immaculate black-and-bronze robes holds a dark ledger against her chest, seal ribbons and oath-medallions hanging from her collar like little verdicts.</w:t>
      </w:r>
    </w:p>
    <w:p>
      <w:pPr>
        <w:pStyle w:val="Normal"/>
      </w:pPr>
      <w:r>
        <w:t xml:space="preserve">Public role</w:t>
      </w:r>
    </w:p>
    <w:p>
      <w:pPr>
        <w:pStyle w:val="Normal"/>
      </w:pPr>
      <w:r>
        <w:t xml:space="preserve">The polite face of debt, proving that cruelty wears clean gloves.</w:t>
      </w:r>
    </w:p>
    <w:p>
      <w:pPr>
        <w:pStyle w:val="Normal"/>
      </w:pPr>
      <w:r>
        <w:t xml:space="preserve">Handout text</w:t>
      </w:r>
    </w:p>
    <w:p>
      <w:pPr>
        <w:pStyle w:val="Normal"/>
      </w:pPr>
      <w:r>
        <w:t xml:space="preserve">Player-safe note: A collections agent whose pleasant voice makes the ledger feel colder.</w:t>
      </w:r>
    </w:p>
    <w:p>
      <w:pPr>
        <w:pStyle w:val="Normal"/>
      </w:pPr>
      <w:r>
        <w:t xml:space="preserve">GM truth</w:t>
      </w:r>
    </w:p>
    <w:p>
      <w:pPr>
        <w:pStyle w:val="Normal"/>
      </w:pPr>
      <w:r>
        <w:t xml:space="preserve">She knows escalation can become worse than collection, and she keeps choosing not to picture it.</w:t>
      </w:r>
    </w:p>
    <w:p>
      <w:pPr>
        <w:pStyle w:val="Normal"/>
      </w:pPr>
      <w:r>
        <w:t xml:space="preserve">GM handling</w:t>
      </w:r>
    </w:p>
    <w:p>
      <w:pPr>
        <w:pStyle w:val="Normal"/>
      </w:pPr>
      <w:r>
        <w:t xml:space="preserve">Bring menace, debt pressure, or a social obstacle.</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Auditor Holle when it is present in the fiction.</w:t>
      </w:r>
    </w:p>
    <w:p>
      <w:pPr>
        <w:pStyle w:val="Normal"/>
      </w:pPr>
      <w:r>
        <w:t xml:space="preserve">Gm Only: Use the roll only when the player's method, stakes, and consequence are concrete.</w:t>
      </w:r>
    </w:p>
    <w:p>
      <w:pPr>
        <w:pStyle w:val="Normal"/>
      </w:pPr>
      <w:r>
        <w:t xml:space="preserve">No Roll Reveals: Surface read: A collections agent whose pleasant voice makes the ledger feel colder. Give obvious visible facts freely; roll for meaning, risk, leverage, cost, or a hidden angle.</w:t>
      </w:r>
    </w:p>
    <w:p>
      <w:pPr>
        <w:pStyle w:val="Normal"/>
      </w:pPr>
      <w:r>
        <w:t xml:space="preserve">Rolls: entity-auditor-holle-engage-auditor-holle entity-auditor-holle Engage Auditor Holle Engage Auditor Holle Presence Knowledge Instinct Presence Knowledge, Instinct 12 Choose the trait from the player's method, not the entity type. A flat read of Auditor Holle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focus: black verdict ledger, bronze oath-medallion, seal ribbons Loot / item link: Auditor's Verdict Ledger™ (Appears when an auditor is summoned or a blame dispute needs a prop.).</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True</w:t>
      </w:r>
    </w:p>
    <w:p>
      <w:pPr>
        <w:pStyle w:val="Normal"/>
      </w:pPr>
      <w:r>
        <w:t xml:space="preserve">Combatant: False</w:t>
      </w:r>
    </w:p>
    <w:p>
      <w:pPr>
        <w:pStyle w:val="Normal"/>
      </w:pPr>
      <w:r>
        <w:t xml:space="preserve">Player Safe: Auditor Holle a collections agent with a smile that never reaches the ledger A red-violet infernis auditor in immaculate black-and-bronze robes holds a dark ledger against her chest, seal ribbons and oath-medallions hanging from her collar like little verdicts. Auditor Holle: a collections agent with a smile that never reaches the ledger</w:t>
      </w:r>
    </w:p>
    <w:p>
      <w:pPr>
        <w:pStyle w:val="Normal"/>
      </w:pPr>
      <w:r>
        <w:t xml:space="preserve">Block1: Auditor Holle AW-dit-er HOL a collections agent with a smile that never reaches the ledger The polite face of debt, proving that cruelty wears clean gloves. A social antagonist who cannot be punched into leaving; she must be out-argued or outlasted. She believes perfect procedure absolves her, and a debtor who reminds her of her own old mercy can crack that belief. A way forward A grounded question A scene-specific clue seed Serene, courteous, and immovably on-process. A moment that forces her to see the person standing where the balance should be.</w:t>
      </w:r>
    </w:p>
    <w:p>
      <w:pPr>
        <w:pStyle w:val="Normal"/>
      </w:pPr>
      <w:r>
        <w:t xml:space="preserve">Block2: Make the account balance without letting the human cost enter the room. Prove that perfect process can protect her from moral responsibility. Make the account balance without letting the human cost enter the room. Prove that perfect process can protect her from moral responsibility. Immaculate calm built as a wall against her own memory of once needing mercy. Polishes a closed-eye page weight before she speaks. Insists cruelty is merely inefficient, which is its own quiet kind of confession. I am not here for cruelty. Cruelty is inefficient. She knows escalation can become worse than collection, and she keeps choosing not to picture it. A debtor who makes her remember she once needed mercy. Exact figures, sealed receipts, soft voices, and procedural victories. Tears, improvisation, unpaid kindness, and forged stamps that work too well. Exact figures, sealed receipts, soft voices, and...</w:t>
      </w:r>
    </w:p>
    <w:p>
      <w:pPr>
        <w:pStyle w:val="Normal"/>
      </w:pPr>
      <w:r>
        <w:t xml:space="preserve">Block3: She expects people to mistake politeness for softness. Logic and paperwork can corner her. Emotion bounces unless it creates public reputational risk. Presence 12 They give the useful clue, route, or concession without becoming the plot. She avoids direct combat; a valid form, public witness, or impossible audit contradiction forces retreat.</w:t>
      </w:r>
    </w:p>
    <w:p>
      <w:pPr>
        <w:pStyle w:val="Normal"/>
      </w:pPr>
      <w:r>
        <w:t xml:space="preserve">Block4: One scene-level clue or route, phrased plainly. Goldwater-to-Soulspire debt escalation. Use this backup as a scene seed only: one clue, one pressure, one human face, then return agency to the PCs. Loyal to Goldwater because procedure has rewarded her for never looking below it. Goldwater-to-Soulspire debt escalation. Goldwater-to-Soulspire debt escalation. Any PC can engage; never make the plot depend on the summoned backup. Foreshadows the wraith without revealing the whole soul-debt machinery.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Serene, courteous, and immovably on-process. Persuasion model: Presence 11 or 12 usually earns the useful version; kindness beats cleverness for backup NPCs. Table move: call for the listed trait at Difficulty 12 when the PC...</w:t>
      </w:r>
    </w:p>
    <w:p>
      <w:pPr>
        <w:pStyle w:val="Normal"/>
      </w:pPr>
      <w:r>
        <w:t xml:space="preserve">Portrait: assets/npc-images/auditor-holle/portrait_base.png assets/npc-images/auditor-holle/portrait_chroma.png assets/npc-images/auditor-holle/portrait_transparent.png npc_images</w:t>
      </w:r>
    </w:p>
    <w:p>
      <w:pPr>
        <w:pStyle w:val="Normal"/>
      </w:pPr>
      <w:r>
        <w:t xml:space="preserve">Imagine It Like: Think the soft-spoken repo agent who quotes policy at your funeral, the smiling official who means it kindly, the banality of harm in very good tailoring.</w:t>
      </w:r>
    </w:p>
    <w:p>
      <w:pPr>
        <w:pStyle w:val="Normal"/>
      </w:pPr>
      <w:r>
        <w:t xml:space="preserve">Fullbody: assets/npc-images/auditor-holle/fullbody_base.png assets/npc-images/auditor-holle/fullbody_chroma.png assets/npc-images/auditor-holle/fullbody_transparent.png</w:t>
      </w:r>
    </w:p>
    <w:p>
      <w:pPr>
        <w:pStyle w:val="Normal"/>
      </w:pPr>
      <w:r>
        <w:t xml:space="preserve">Export Stamp</w:t>
      </w:r>
    </w:p>
    <w:p>
      <w:pPr>
        <w:pStyle w:val="Normal"/>
      </w:pPr>
      <w:r>
        <w:t xml:space="preserve">Build 2026-06-23T21:40:58 | Content hash 264459803dafd934 | Source hash dac3370046ed077140fab2d6</w:t>
      </w:r>
    </w:p>
    <w:sectPr/>
  </w:body>
</w:document>
</file>