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Clover Cord Bracelet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Clover Cord Bracelet: A visible sign that the party honored local custom and is being trusted by ordinary people.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Hospitality token from Hush and the Clover Co-op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visible sign that the party honored local custom and is being trusted by ordinary people.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Clover Cord Bracelet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visible sign that the party honored local custom and is being trusted by ordinary people. Give obvious visible facts freely; roll for meaning, risk, leverage, cost, or a hidden angle.</w:t>
      </w:r>
    </w:p>
    <w:p>
      <w:pPr>
        <w:pStyle w:val="Normal"/>
      </w:pPr>
      <w:r>
        <w:t xml:space="preserve">Rolls: entity-clover-cord-bracelet-engage-clover-cord-bracelet entity-clover-cord-bracelet Engage Clover Cord Bracelet Engage Clover Cord Bracelet Knowledge Finesse Instinct Presence Knowledge Finesse, Instinct, Presence 12 Choose the trait from the player's method, not the entity type. A flat read of Clover Cord Bracelet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Wearing it can lower social friction in Hush and signal care in the epilogue.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0d33f6a4fc84c2f1 | Source hash dac3370046ed077140fab2d6</w:t>
      </w:r>
    </w:p>
    <w:sectPr/>
  </w:body>
</w:document>
</file>