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Hidden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Hidden: While out of sight from all foes and they do not know where you are, rolls against you have disadvantage.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Official Daggerheart primary condition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While out of sight from all foes and they do not know where you are, rolls against you have disadvantage.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Condition Mechanics</w:t>
      </w:r>
    </w:p>
    <w:p>
      <w:pPr>
        <w:pStyle w:val="Normal"/>
      </w:pPr>
      <w:r>
        <w:t xml:space="preserve">Player Safe: Players can apply, clear, describe, and connect to source scenes Hidden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While out of sight from all foes and they do not know where you are, rolls against you have disadvantage. Give obvious visible facts freely; roll for meaning, risk, leverage, cost, or a hidden angle.</w:t>
      </w:r>
    </w:p>
    <w:p>
      <w:pPr>
        <w:pStyle w:val="Normal"/>
      </w:pPr>
      <w:r>
        <w:t xml:space="preserve">Rolls: entity-hidden-engage-hidden entity-hidden Engage Hidden Engage Hidden Strength Agility Finesse Presence Knowledge Instinct Strength Agility, Finesse, Presence, Knowledge, Instinct 12 Choose the trait from the player's method, not the entity type. A flat read of Hidden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Hidden</w:t>
      </w:r>
    </w:p>
    <w:p>
      <w:pPr>
        <w:pStyle w:val="Normal"/>
      </w:pPr>
      <w:r>
        <w:t xml:space="preserve">Search Loot: No loot. This page explains how to apply, clear, and describe the official condition.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bd7c007994e8a9c4 | Source hash dac3370046ed077140fab2d6</w:t>
      </w:r>
    </w:p>
    <w:sectPr/>
  </w:body>
</w:document>
</file>