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Hope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Hope: Hope softens cost, enables help and Experiences, and gives players forward momentum.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Player momentum and generosity currency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Hope softens cost, enables help and Experiences, and gives players forward momentum.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9e6312a6ed744a81 | Source hash dac3370046ed077140fab2d6</w:t>
      </w:r>
    </w:p>
    <w:sectPr/>
  </w:body>
</w:document>
</file>