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Mist-Things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Mist-Things: Mist-things move as half-seen animal shapes in low fog: not quite threat, not quite guide, but very sure they were here first.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Open Vale and Miremist omen-creature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Mist-things move as half-seen animal shapes in low fog: not quite threat, not quite guide, but very sure they were here first.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1aac2207b6a17bb6 | Source hash dac3370046ed077140fab2d6</w:t>
      </w:r>
    </w:p>
    <w:sectPr/>
  </w:body>
</w:document>
</file>