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Restrained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Restrained: You cannot move, but you can still take actions from your current position.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Official Daggerheart primary condition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You cannot move, but you can still take actions from your current position.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Condition Mechanics</w:t>
      </w:r>
    </w:p>
    <w:p>
      <w:pPr>
        <w:pStyle w:val="Normal"/>
      </w:pPr>
      <w:r>
        <w:t xml:space="preserve">Player Safe: Players can apply, clear, describe, and connect to source scenes Restrained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You cannot move, but you can still take actions from your current position. Give obvious visible facts freely; roll for meaning, risk, leverage, cost, or a hidden angle.</w:t>
      </w:r>
    </w:p>
    <w:p>
      <w:pPr>
        <w:pStyle w:val="Normal"/>
      </w:pPr>
      <w:r>
        <w:t xml:space="preserve">Rolls: entity-restrained-engage-restrained entity-restrained Engage Restrained Engage Restrained Strength Agility Finesse Presence Knowledge Instinct Strength Agility, Finesse, Presence, Knowledge, Instinct 12 Choose the trait from the player's method, not the entity type. A flat read of Restrained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Restrained</w:t>
      </w:r>
    </w:p>
    <w:p>
      <w:pPr>
        <w:pStyle w:val="Normal"/>
      </w:pPr>
      <w:r>
        <w:t xml:space="preserve">Search Loot: No loot. This page explains how to apply, clear, and describe the official condition.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f2967df7e0ac3968 | Source hash dac3370046ed077140fab2d6</w:t>
      </w:r>
    </w:p>
    <w:sectPr/>
  </w:body>
</w:document>
</file>