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One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One pup stands in the moss with wet feathering along its shoulders, too-big paws, and round eyes that are trying very hard to be brave.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Strixwolf pup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wet-feathered strixwolf pup with oversized ears, bright frightened eyes, and paws too large for the body it has not grown into yet.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to make the strixwolf scene about protection and moral choice, not monster cleanup.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283c5a048ceedfb8 | Source hash dac3370046ed077140fab2d6</w:t>
      </w:r>
    </w:p>
    <w:sectPr/>
  </w:body>
</w:document>
</file>