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S02-02 - Eyes in the Brush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A branch cracks somewhere beyond the road. For half a breath, the forest watches back.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Hidden watchers prepare to spring the trap unless the PCs spot them first.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Instinct roll</w:t>
      </w:r>
    </w:p>
    <w:p>
      <w:pPr>
        <w:pStyle w:val="Normal"/>
      </w:pPr>
      <w:r>
        <w:t xml:space="preserve">Draw weapons</w:t>
      </w:r>
    </w:p>
    <w:p>
      <w:pPr>
        <w:pStyle w:val="Normal"/>
      </w:pPr>
      <w:r>
        <w:t xml:space="preserve">Call out</w:t>
      </w:r>
    </w:p>
    <w:p>
      <w:pPr>
        <w:pStyle w:val="Normal"/>
      </w:pPr>
      <w:r>
        <w:t xml:space="preserve">Use carriage as cover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What detail in Eyes in the Brush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If Strixwolf Mercy applies, her distant warning cry can grant advantage here.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Instinct Spot the scout net before it closes. Standard Avoid surprise or identify a negotiation angle. 15 Cleanly resolve: Spot the scout net before it closes. Add a concrete boon, extra clue, or improved position. Success, plus the player names one helpful detail or asks one follow-up question. Success, but the GM exposes a cost, ticks a countdown, or reveals a new pressure tied to Eyes in the Brush. The full goal slips, but the party still learns a useful truth or avoids the worst consequence. The GM makes a hard move that follows from the fiction and leaves the next choice visible. Spend Fear to close the ambush net, threaten the Keystone route, or force a choice between cargo and mercy.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Signal knots An ambush is near. They planned for cargo, not slaughter. The watchers coordinate by tied bramble markers.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Signal knot</w:t>
      </w:r>
    </w:p>
    <w:p>
      <w:pPr>
        <w:pStyle w:val="Normal"/>
      </w:pPr>
      <w:r>
        <w:t xml:space="preserve">Hidden boot track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Act Two pressure: Hidden watchers prepare to spring the trap unless the PCs spot them first.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s02-02-spot-watchers-before-the-ambush S02-02 Spot watchers before the ambush Spot watchers before the ambush Instinct Finesse Instinct Finesse 14 Instinct senses eyes; Finesse moves without giving away the scan. The party may start the ambush surrounded.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The party may start the ambush surrounded. Use a...</w:t>
      </w:r>
    </w:p>
    <w:p>
      <w:pPr>
        <w:pStyle w:val="Normal"/>
      </w:pPr>
      <w:r>
        <w:t xml:space="preserve">Gm Fear Spends: Close the ambush net or put a PC between cargo and a frightened reclaimer. Reveal a personal effect that makes victory emotionally complicated.</w:t>
      </w:r>
    </w:p>
    <w:p>
      <w:pPr>
        <w:pStyle w:val="Normal"/>
      </w:pPr>
      <w:r>
        <w:t xml:space="preserve">Conditions Hazards: Hidden Restrained</w:t>
      </w:r>
    </w:p>
    <w:p>
      <w:pPr>
        <w:pStyle w:val="Normal"/>
      </w:pPr>
      <w:r>
        <w:t xml:space="preserve">Search Loot Clues: No fixed loot. Offer clue, texture, or hospitality only when the fiction supports it.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Eyes in the Brush asks what the party does, what it costs, and who is protected.</w:t>
      </w:r>
    </w:p>
    <w:p>
      <w:pPr>
        <w:pStyle w:val="Normal"/>
      </w:pPr>
      <w:r>
        <w:t xml:space="preserve">Trait Variety Note: Primary traits in this scene: Agility, Finesse, Instinct, Knowledge.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8e43a46c009ea159 | Source hash dac3370046ed077140fab2d6</w:t>
      </w:r>
    </w:p>
    <w:sectPr/>
  </w:body>
</w:document>
</file>