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EPILOGUE - Epilogue: Beyond the Contract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screeching is gone. The clearing is quiet, the open sky calm. Somewhere west, a city you may never see is waking up safe because of what you did tonight. The Custodian is already shuffling you back toward warmth and food and a fire that does not want anything from you. For the first time since the road, there is nothing chasing you. You won. Sit with that a while.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Rest, reckon with what you did, and decide what you carry forward.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Land the plane: reward the heroes, let the table breathe, then leave one official door and one optional hidden door open.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Conclusion-only section: no combat, no countdown, no new active crisis.</w:t>
      </w:r>
    </w:p>
    <w:p>
      <w:pPr>
        <w:pStyle w:val="Normal"/>
      </w:pPr>
      <w:r>
        <w:t xml:space="preserve">Use epilogue_tone to tune warmth, grief, or relief without changing the reward-first order.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"No more fighting. This is the breath after. You earned it. We are going to level up, collect rewards, say goodbyes, and decide which doors stay open."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epilogue_tone Epilogue Tone select triumphant bittersweet pyrrhic tragic</w:t>
      </w:r>
    </w:p>
    <w:p>
      <w:pPr>
        <w:pStyle w:val="Normal"/>
      </w:pPr>
      <w:r>
        <w:t xml:space="preserve">hidden_hook_discovered Hidden Hook Discovered checkbox</w:t>
      </w:r>
    </w:p>
    <w:p>
      <w:pPr>
        <w:pStyle w:val="Normal"/>
      </w:pPr>
      <w:r>
        <w:t xml:space="preserve">sequel_direction Sequel Direction select relay hidden both undecided</w:t>
      </w:r>
    </w:p>
    <w:p>
      <w:pPr>
        <w:pStyle w:val="Normal"/>
      </w:pPr>
      <w:r>
        <w:t xml:space="preserve">rewards_granted Rewards Granted checkbox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360646d5c6162eae | Source hash dac3370046ed077140fab2d6</w:t>
      </w:r>
    </w:p>
    <w:sectPr/>
  </w:body>
</w:document>
</file>