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Centi-Beetles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Giant centi-beetles chew root and loam into low tunnels, making the ground sound busy even when nobody is walking.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Giant centi-beetles chew root and loam into low tunnels, making the ground sound busy even when nobody is walking.;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Root's Hollow, Underroot, Underroot Tunnels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9e4e6f1163e29bff | Source hash dac3370046ed077140fab2d6</w:t>
      </w:r>
    </w:p>
    <w:sectPr/>
  </w:body>
</w:document>
</file>