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Bramble Ward-Scrap Charm Cluster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knot of blue ward shards, twine, and tiny salvage tags clacks softly at a Bramblefolk belt. It looks illegal only because it looks useful.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knot of blue ward shards, twine, and tiny salvage tags clacks softly at a Bramblefolk belt. It looks illegal only because it looks useful.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GRAIL SECURITY BULLETIN: Ward-scrap charms are unlicensed defensive paraphernalia and may indicate unauthorized survival.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Clue tool. Instinct or Knowledge 13 can use it to read nearby ward residue or route stress.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91803d57ab9ce62a | Source hash dac3370046ed077140fab2d6</w:t>
      </w:r>
    </w:p>
    <w:sectPr/>
  </w:body>
</w:document>
</file>