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Inspection-Sealed Counterweight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cabin-sized rune-marked counterweight that prevents easy access to the Custodian’s office.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Inspection-Sealed Counterweight: A cabin-sized rune-marked counterweight that prevents easy access to the Custodian’s office.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cabin-sized rune-marked counterweight that prevents easy access to the Custodian’s office.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f63ec3f46cd19ce5 | Source hash dac3370046ed077140fab2d6</w:t>
      </w:r>
    </w:p>
    <w:sectPr/>
  </w:body>
</w:document>
</file>