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Sableblade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Growing straight up out of dark forest soil, like a sapling that decided to be a sword, is a blade of living dark wood and pale metal. It has no maker's mark and hums when your hand nears the hilt.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Growing straight up out of dark forest soil, like a sapling that decided to be a sword, is a blade of living dark wood and pale metal. It has no maker's mark and hums when your hand nears the hilt.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GOLDSPIRE SAFETY ADVISORY: Wild-grown armaments are uncertified, uninsured, and possibly unionized. Approved blades are available at any authorized vendor.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Tier 1 primary weapon. Agility melee, one-handed, d10+1 physical. Ancient Power: mark Stress before a damage roll to add +3 damage.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a3c0bf5a92d4c20a | Source hash dac3370046ed077140fab2d6</w:t>
      </w:r>
    </w:p>
    <w:sectPr/>
  </w:body>
</w:document>
</file>