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Spirekeeper Relay Keyring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heavy ring of mismatched brass keys and blue-glass tags chimes with a sound like distant bells heard through rain.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heavy ring of mismatched brass keys and blue-glass tags chimes with a sound like distant bells heard through rain.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GOLDSPIRE ACCESS NOTICE: Unauthorized keys are not keys. They are future explanations you owe us.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Narrative access. Opens a relay-side door or cabinet when the table has earned the relay hook.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86ede993a70b37de | Source hash dac3370046ed077140fab2d6</w:t>
      </w:r>
    </w:p>
    <w:sectPr/>
  </w:body>
</w:document>
</file>