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D&amp;D Conversion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non-official aid: Daggerheart uses traits, so pick the trait that matches the fictional approach.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non-official aid: Daggerheart uses traits, so pick the trait that matches the fictional approach.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GM aid for translating D&amp;D skill instincts into Daggerheart traits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c6220b0d60e074f7 | Source hash dac3370046ed077140fab2d6</w:t>
      </w:r>
    </w:p>
    <w:sectPr/>
  </w:body>
</w:document>
</file>