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Instinct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Perceive, sense, navigate, track, or read danger.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Perceive, sense, navigate, track, or read danger.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Instinct: Perceive, sense, navigate, track, or read danger.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Perception?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the PC notices or feels what is wrong.</w:t>
      </w:r>
    </w:p>
    <w:p>
      <w:pPr>
        <w:pStyle w:val="Normal"/>
      </w:pPr>
      <w:r>
        <w:t xml:space="preserve">Yes, most perception-style questions are Instinct.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09fae345b58883b8 | Source hash dac3370046ed077140fab2d6</w:t>
      </w:r>
    </w:p>
    <w:sectPr/>
  </w:body>
</w:document>
</file>