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S03-01 - Arrival at Hush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You pass the ward pillar and feel a small pop, like a bubble closing behind you. The forest quiets. Friendly voices rise ahead.</w:t>
      </w:r>
    </w:p>
    <w:p>
      <w:pPr>
        <w:pStyle w:val="Normal"/>
      </w:pPr>
      <w:r>
        <w:t xml:space="preserve">Where You Are</w:t>
      </w:r>
    </w:p>
    <w:p>
      <w:pPr>
        <w:pStyle w:val="Normal"/>
      </w:pPr>
      <w:r>
        <w:t xml:space="preserve">You pass the ward pillar and feel a small pop, like a bubble closing behind you. The forest quiets. Friendly voices rise ahead.</w:t>
      </w:r>
    </w:p>
    <w:p>
      <w:pPr>
        <w:pStyle w:val="Normal"/>
      </w:pPr>
      <w:r>
        <w:t xml:space="preserve">Plain Stakes</w:t>
      </w:r>
    </w:p>
    <w:p>
      <w:pPr>
        <w:pStyle w:val="Normal"/>
      </w:pPr>
      <w:r>
        <w:t xml:space="preserve">The party enters Hush, a real warm village inside corporate branding.</w:t>
      </w:r>
    </w:p>
    <w:p>
      <w:pPr>
        <w:pStyle w:val="Normal"/>
      </w:pPr>
      <w:r>
        <w:t xml:space="preserve">Visible Options</w:t>
      </w:r>
    </w:p>
    <w:p>
      <w:pPr>
        <w:pStyle w:val="Normal"/>
      </w:pPr>
      <w:r>
        <w:t xml:space="preserve">Talk to locals Head to the tavern Ask for the Custodian Rush the delivery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What detail in Arrival at Hush tells you the official story is incomplete?</w:t>
      </w:r>
    </w:p>
    <w:p>
      <w:pPr>
        <w:pStyle w:val="Normal"/>
      </w:pPr>
      <w:r>
        <w:t xml:space="preserve">Who notices the human cost first, and how do they show it?</w:t>
      </w:r>
    </w:p>
    <w:p>
      <w:pPr>
        <w:pStyle w:val="Normal"/>
      </w:pPr>
      <w:r>
        <w:t xml:space="preserve">What small object, smell, or sound makes this scene feel real?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4218d1122d90b2b6 | Source hash dac3370046ed077140fab2d6</w:t>
      </w:r>
    </w:p>
    <w:sectPr/>
  </w:body>
</w:document>
</file>