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S05-07 - The Ward Locks Into Place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Keystone sings once, low and clear. The enemies dissolve like dust remembering it was overdue.</w:t>
      </w:r>
    </w:p>
    <w:p>
      <w:pPr>
        <w:pStyle w:val="Normal"/>
      </w:pPr>
      <w:r>
        <w:t xml:space="preserve">Where You Are</w:t>
      </w:r>
    </w:p>
    <w:p>
      <w:pPr>
        <w:pStyle w:val="Normal"/>
      </w:pPr>
      <w:r>
        <w:t xml:space="preserve">The Keystone sings once, low and clear. The enemies dissolve like dust remembering it was overdue.</w:t>
      </w:r>
    </w:p>
    <w:p>
      <w:pPr>
        <w:pStyle w:val="Normal"/>
      </w:pPr>
      <w:r>
        <w:t xml:space="preserve">Plain Stakes</w:t>
      </w:r>
    </w:p>
    <w:p>
      <w:pPr>
        <w:pStyle w:val="Normal"/>
      </w:pPr>
      <w:r>
        <w:t xml:space="preserve">The countdown reaches zero and the ward renewal completes.</w:t>
      </w:r>
    </w:p>
    <w:p>
      <w:pPr>
        <w:pStyle w:val="Normal"/>
      </w:pPr>
      <w:r>
        <w:t xml:space="preserve">Visible Options</w:t>
      </w:r>
    </w:p>
    <w:p>
      <w:pPr>
        <w:pStyle w:val="Normal"/>
      </w:pPr>
      <w:r>
        <w:t xml:space="preserve">Describe final move Save Custodian Witness ward pulse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What detail in The Ward Locks Into Place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a9aa870ea08a914e | Source hash dac3370046ed077140fab2d6</w:t>
      </w:r>
    </w:p>
    <w:sectPr/>
  </w:body>
</w:document>
</file>