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Faceless Six</w:t>
      </w:r>
    </w:p>
    <w:p>
      <w:pPr>
        <w:pStyle w:val="Normal"/>
      </w:pPr>
      <w:r>
        <w:t xml:space="preserve">Hook</w:t>
      </w:r>
    </w:p>
    <w:p>
      <w:pPr>
        <w:pStyle w:val="Normal"/>
      </w:pPr>
      <w:r>
        <w:t xml:space="preserve">The Faceless Six: The Faceless Six turn a friendly room into a village decision without raising their voices. Slogan: Six voices, one door.</w:t>
      </w:r>
    </w:p>
    <w:p>
      <w:pPr>
        <w:pStyle w:val="Normal"/>
      </w:pPr>
      <w:r>
        <w:t xml:space="preserve">Public Face</w:t>
      </w:r>
    </w:p>
    <w:p>
      <w:pPr>
        <w:pStyle w:val="Normal"/>
      </w:pPr>
      <w:r>
        <w:t xml:space="preserve">The village leaders whose arrival turns hospitality into preparation, debate, and local accountability.</w:t>
      </w:r>
    </w:p>
    <w:p>
      <w:pPr>
        <w:pStyle w:val="Normal"/>
      </w:pPr>
      <w:r>
        <w:t xml:space="preserve">Slogan</w:t>
      </w:r>
    </w:p>
    <w:p>
      <w:pPr>
        <w:pStyle w:val="Normal"/>
      </w:pPr>
      <w:r>
        <w:t xml:space="preserve">Six voices, one door.</w:t>
      </w:r>
    </w:p>
    <w:p>
      <w:pPr>
        <w:pStyle w:val="Normal"/>
      </w:pPr>
      <w:r>
        <w:t xml:space="preserve">How To Deal</w:t>
      </w:r>
    </w:p>
    <w:p>
      <w:pPr>
        <w:pStyle w:val="Normal"/>
      </w:pPr>
      <w:r>
        <w:t xml:space="preserve">The Faceless Six do not need thrones. They arrive as chairs being pulled closer, bowls set aside, and neighbors suddenly listening harder. Their authority is not spectacle. It is the weight of people who will still live here after the party leaves.</w:t>
      </w:r>
    </w:p>
    <w:p>
      <w:pPr>
        <w:pStyle w:val="Normal"/>
      </w:pPr>
      <w:r>
        <w:t xml:space="preserve">You Could</w:t>
      </w:r>
    </w:p>
    <w:p>
      <w:pPr>
        <w:pStyle w:val="Normal"/>
      </w:pPr>
      <w:r>
        <w:t xml:space="preserve">Ask what they publicly promise.</w:t>
      </w:r>
    </w:p>
    <w:p>
      <w:pPr>
        <w:pStyle w:val="Normal"/>
      </w:pPr>
      <w:r>
        <w:t xml:space="preserve">Compare their slogan to what they actually do in the scene.</w:t>
      </w:r>
    </w:p>
    <w:p>
      <w:pPr>
        <w:pStyle w:val="Normal"/>
      </w:pPr>
      <w:r>
        <w:t xml:space="preserve">Export Stamp</w:t>
      </w:r>
    </w:p>
    <w:p>
      <w:pPr>
        <w:pStyle w:val="Normal"/>
      </w:pPr>
      <w:r>
        <w:t xml:space="preserve">Build 2026-06-23T21:40:58 | Content hash 374945ee23971919 | Source hash dac3370046ed077140fab2d6</w:t>
      </w:r>
    </w:p>
    <w:sectPr/>
  </w:body>
</w:document>
</file>