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Fidget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restless child guide who knows the fastest ways through the village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small goblin guide grins under a mop of green-black hair, layered in beads, little bells, festival cloth, and trinkets that clink before they arrive.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Restless, sharp, and starved to be useful before the grown-ups decide the useful part is over. Reads people fast and forgives slow. The bead strings are a walking map only Fidget can fully read: blue for water, brass for tolls, bone-white for the places...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route A local question A reminder that Hush is lived-in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route</w:t>
      </w:r>
    </w:p>
    <w:p>
      <w:pPr>
        <w:pStyle w:val="Normal"/>
      </w:pPr>
      <w:r>
        <w:t xml:space="preserve">A local question</w:t>
      </w:r>
    </w:p>
    <w:p>
      <w:pPr>
        <w:pStyle w:val="Normal"/>
      </w:pPr>
      <w:r>
        <w:t xml:space="preserve">A reminder that Hush is lived-in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fddbfc661b764c6e | Source hash dac3370046ed077140fab2d6</w:t>
      </w:r>
    </w:p>
    <w:sectPr/>
  </w:body>
</w:document>
</file>