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Goldwater Financial Institution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Goldwater Financial Institution: Goldwater Financial™ keeps your valuables safe and your debt safer, because the debt is the valuable. Slogan: Goldwater™ keeps what matters safe.</w:t>
      </w:r>
    </w:p>
    <w:p>
      <w:pPr>
        <w:pStyle w:val="Normal"/>
      </w:pPr>
      <w:r>
        <w:t xml:space="preserve">Public Face</w:t>
      </w:r>
    </w:p>
    <w:p>
      <w:pPr>
        <w:pStyle w:val="Normal"/>
      </w:pPr>
      <w:r>
        <w:t xml:space="preserve">A trusted bank with portable vaults, gold-black seals, and road-safety financing.</w:t>
      </w:r>
    </w:p>
    <w:p>
      <w:pPr>
        <w:pStyle w:val="Normal"/>
      </w:pPr>
      <w:r>
        <w:t xml:space="preserve">Slogan</w:t>
      </w:r>
    </w:p>
    <w:p>
      <w:pPr>
        <w:pStyle w:val="Normal"/>
      </w:pPr>
      <w:r>
        <w:t xml:space="preserve">Goldwater™ keeps what matters safe.</w:t>
      </w:r>
    </w:p>
    <w:p>
      <w:pPr>
        <w:pStyle w:val="Normal"/>
      </w:pPr>
      <w:r>
        <w:t xml:space="preserve">How To Deal</w:t>
      </w:r>
    </w:p>
    <w:p>
      <w:pPr>
        <w:pStyle w:val="Normal"/>
      </w:pPr>
      <w:r>
        <w:t xml:space="preserve">Goldwater™ branches gleam with trust: portable vaults on polished carts, gold-black seals, a teller who calls you 'a valued risk' like it is a compliment. Open a Roadworthy Account™, add a Ward-Continuity Rider™, finance your own safety with a Fear-Forward...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Ask what they publicly promise.</w:t>
      </w:r>
    </w:p>
    <w:p>
      <w:pPr>
        <w:pStyle w:val="Normal"/>
      </w:pPr>
      <w:r>
        <w:t xml:space="preserve">Compare their slogan to what they actually do in the scene.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0abcd21910200835 | Source hash dac3370046ed077140fab2d6</w:t>
      </w:r>
    </w:p>
    <w:sectPr/>
  </w:body>
</w:document>
</file>