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Hope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Hope softens cost, enables help and Experiences, and gives players forward momentum.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Hope softens cost, enables help and Experiences, and gives players forward momentum.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Player momentum and generosity currency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8ddd77cd77e5b7fb | Source hash dac3370046ed077140fab2d6</w:t>
      </w:r>
    </w:p>
    <w:sectPr/>
  </w:body>
</w:document>
</file>