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Sableleaf Shoes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pair of shoes sewn entirely from broad sablewood leaves sits light as breath, green-veined, and already leaning toward motion.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pair of shoes sewn entirely from broad sablewood leaves sits light as breath, green-veined, and already leaning toward motion.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ZEPHRA FOOTWEAR ADVISORY: Leaf-based apparel is not rated, waterproofed, or resoled by any licensed cobbler. Why walk in salad?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While in Sablewood, spend Hope to gain advantage on an Agility roll.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d1fa33cf13a329e4 | Source hash dac3370046ed077140fab2d6</w:t>
      </w:r>
    </w:p>
    <w:sectPr/>
  </w:body>
</w:document>
</file>