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Agility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Sprint, leap, maneuver, dodge, balance, or move fast.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Sprint, leap, maneuver, dodge, balance, or move fast.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Agility: Sprint, leap, maneuver, dodge, balance, or move fast.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Acrobatics?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motion, speed, or positioning matters.</w:t>
      </w:r>
    </w:p>
    <w:p>
      <w:pPr>
        <w:pStyle w:val="Normal"/>
      </w:pPr>
      <w:r>
        <w:t xml:space="preserve">Usually Agility if speed or body movement is the point.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79472500ec837cd6 | Source hash dac3370046ed077140fab2d6</w:t>
      </w:r>
    </w:p>
    <w:sectPr/>
  </w:body>
</w:document>
</file>