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Strength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Lift, smash, grapple, hold, carry, or resist force.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Lift, smash, grapple, hold, carry, or resist force.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Strength: Lift, smash, grapple, hold, carry, or resist force.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Athletics?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force or physical power solves the problem.</w:t>
      </w:r>
    </w:p>
    <w:p>
      <w:pPr>
        <w:pStyle w:val="Normal"/>
      </w:pPr>
      <w:r>
        <w:t xml:space="preserve">Often Strength, unless speed and movement make Agility better.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c19ae15752f7ef34 | Source hash dac3370046ed077140fab2d6</w:t>
      </w:r>
    </w:p>
    <w:sectPr/>
  </w:body>
</w:document>
</file>