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MAP-LOC-athervast - Athervast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This distant capital reference is not part of the player route today.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This distant capital reference is not part of the player route today.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This distant capital reference is not part of the player route today.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fab28d64d5e96fe9 | Source hash dac3370046ed077140fab2d6</w:t>
      </w:r>
    </w:p>
    <w:sectPr/>
  </w:body>
</w:document>
</file>