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MAP-LOC-bramble-union-villages - Bramble Union Villages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forest opens into hidden homes: thorn-warren shelters, cook-fires, moss lamps, patched tools, and people who go very quiet when strangers arrive. Whatever happened on the road, this place is not a camp of raiders...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forest opens into hidden homes: thorn-warren shelters, cook-fires, moss lamps, patched tools, and people who go very quiet when strangers arrive. Whatever happened on the road, this place is not a camp of raiders. It is a community trying not to disappear.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forest opens into hidden homes: thorn-warren shelters, cook-fires, moss lamps, patched tools, and people who go very quiet when strangers arrive. Whatever happened on the road, this place is not a camp of raiders. It is a community...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b7505d7a98425f2e | Source hash dac3370046ed077140fab2d6</w:t>
      </w:r>
    </w:p>
    <w:sectPr/>
  </w:body>
</w:document>
</file>