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MAP-LOC-old-sable - Old Sable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Older stones sit half-hidden near the path, weathered enough that nobody here could have made them recently.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Older stones sit half-hidden near the path, weathered enough that nobody here could have made them recently.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Older stones sit half-hidden near the path, weathered enough that nobody here could have made them recently.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06ff62e036201413 | Source hash dac3370046ed077140fab2d6</w:t>
      </w:r>
    </w:p>
    <w:sectPr/>
  </w:body>
</w:document>
</file>