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MAP-LOC-open-vale-ward-lines - Open Vale Ward Lines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path ahead begins to glow in thin lines through earth and bark, all converging toward the Open Vale.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path ahead begins to glow in thin lines through earth and bark, all converging toward the Open Vale.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path ahead begins to glow in thin lines through earth and bark, all converging toward the Open Vale.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b223f10e2f9a0ec7 | Source hash dac3370046ed077140fab2d6</w:t>
      </w:r>
    </w:p>
    <w:sectPr/>
  </w:body>
</w:document>
</file>