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MAP-LOC-the-hanging-office - The Hanging Office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home hangs in the canopy above a carved counterweight stone. Yellow-green light moves behind its windows.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 home hangs in the canopy above a carved counterweight stone. Yellow-green light moves behind its windows.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home hangs in the canopy above a carved counterweight stone. Yellow-green light moves behind its windows.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6e653c7198485f9a | Source hash dac3370046ed077140fab2d6</w:t>
      </w:r>
    </w:p>
    <w:sectPr/>
  </w:body>
</w:document>
</file>