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MAP-LOC-the-wandering-briar - The Wandering Briar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wall of thorn opens where there was only forest a moment ago. The path inside is green, narrow, and warm, as if the briar itself is holding its breath to let you pass. Lantern-light glows deeper in, touching salvaged...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 wall of thorn opens where there was only forest a moment ago. The path inside is green, narrow, and warm, as if the briar itself is holding its breath to let you pass. Lantern-light glows deeper in, touching salvaged papers, careful maps, and faces waiting...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wall of thorn opens where there was only forest a moment ago. The path inside is green, narrow, and warm, as if the briar itself is holding its breath to let you pass. Lantern-light glows deeper in, touching salvaged papers, careful...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0b289f5476c6564a | Source hash dac3370046ed077140fab2d6</w:t>
      </w:r>
    </w:p>
    <w:sectPr/>
  </w:body>
</w:document>
</file>