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MAP-S05-03 - Holding the Line Tactical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ritual clearing becomes a battlefield because the ward itself is under pressure. The Custodian and Keystone hold the center while old security bodies and audit-cold spirits test every gap around them.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ritual clearing becomes a battlefield because the ward itself is under pressure. The Custodian and Keystone hold the center while old security bodies and audit-cold spirits test every gap around them.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ritual clearing becomes a battlefield because the ward itself is under pressure. The Custodian and Keystone hold the center while old security bodies and audit-cold spirits test every gap around them.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aefe7ec6450faf4b | Source hash dac3370046ed077140fab2d6</w:t>
      </w:r>
    </w:p>
    <w:sectPr/>
  </w:body>
</w:document>
</file>