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MAPS - Location Maps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Reference maps for locations that do not belong to a single scene beat.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Reference maps for locations that do not belong to a single scene beat.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Open the relevant location board when the table needs orientation.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9c8869220ebe7552 | Source hash dac3370046ed077140fab2d6</w:t>
      </w:r>
    </w:p>
    <w:sectPr/>
  </w:body>
</w:document>
</file>