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S01-04 - The First Action Roll - Reading the Creature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creature is wary of every movement you make. Let's find out how she reacts. This is your first roll: grab your two d12s, add your Presence, and tell me the total, plus which die came up higher. If you have an...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creature is wary of every movement you make. Let's find out how she reacts. This is your first roll: grab your two d12s, add your Presence, and tell me the total, plus which die came up higher. If you have an Experience that fits, you can spend a Hope...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Read the creature correctly and get everyone, including the young, out of this without bloodshed.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9363a5153b10545d | Source hash dac3370046ed077140fab2d6</w:t>
      </w:r>
    </w:p>
    <w:sectPr/>
  </w:body>
</w:document>
</file>