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S05-03 - Holding the Line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skeletons come in a clatter of rust and bone: not clever, but endless, and all of them reaching for the glowing figure at the center. For every one you put down, the ritual's clock ticks a notch closer to done. But...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skeletons come in a clatter of rust and bone: not clever, but endless, and all of them reaching for the glowing figure at the center. For every one you put down, the ritual's clock ticks a notch closer to done. But they keep clawing up out of the dirt...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Defeat the rusted dead and keep the Custodian safe.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9ccc59a3b23c3ca1 | Source hash dac3370046ed077140fab2d6</w:t>
      </w:r>
    </w:p>
    <w:sectPr/>
  </w:body>
</w:document>
</file>