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S05-06 - The Ward Renewed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As you land the blow that drops the last threat, the ritual ends. The carriage crashes back to earth and the Keystone blazes with arcane light. Then a soundless explosion erupts from the Custodian, washing outward...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As you land the blow that drops the last threat, the ritual ends. The carriage crashes back to earth and the Keystone blazes with arcane light. Then a soundless explosion erupts from the Custodian, washing outward, dissolving any enemy still standing. The...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Finish the ritual; the ward is renewed.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6480704620cb2378 | Source hash dac3370046ed077140fab2d6</w:t>
      </w:r>
    </w:p>
    <w:sectPr/>
  </w:body>
</w:document>
</file>