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SABLEWOOD-ROUTES - Routes / Underroot / Relays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Stay on the path unless you know who made the path.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Stay on the path unless you know who made the path.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Stay on the path unless you know who made the path.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49c9aa1e02246d2a | Source hash dac3370046ed077140fab2d6</w:t>
      </w:r>
    </w:p>
    <w:sectPr/>
  </w:body>
</w:document>
</file>