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Parte 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algoritmo para receber um número qualquer e informar na tela se é par ou ímpar.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Encontrar o dobro de um número caso ele seja positivo e o seu triplo caso seja negativo, imprimindo o resultado.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Tendo como dados de entrada a altura e o sexo de uma pessoa, construa um algoritmo que calcule e exiba seu peso ideal, utilizando as seguintes fórmulas: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para homens: (50 * altura)         1,85 * 50 =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mulheres: (40 * altura)       1,60 * 40 =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Elabore um algoritmo que calcule o que deve ser pago por um produto, considerando o preço normal de etiqueta e a escolha da condição de pagamento. Utilize os códigos da tabela a seguir para ler qual a condição de pagamento escolhida e efetuar o cálculo adequado.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60.0" w:type="dxa"/>
        <w:jc w:val="left"/>
        <w:tblInd w:w="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6465"/>
        <w:tblGridChange w:id="0">
          <w:tblGrid>
            <w:gridCol w:w="169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Condição de Pagamento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À vista em dinheiro ou cheque, recebe 10% de desconto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À vista no cartão de crédito, recebe 15% de desconto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Em duas vezes, preço normal de etiqueta sem juros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 duas vezes, preço normal de etiqueta mais juros de 10%</w:t>
            </w:r>
          </w:p>
        </w:tc>
      </w:tr>
    </w:tbl>
    <w:p w:rsidR="00000000" w:rsidDel="00000000" w:rsidP="00000000" w:rsidRDefault="00000000" w:rsidRPr="00000000" w14:paraId="00000017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Elabore um algoritmo que receba os 3 lados de um triângulo, e classifique-o em: </w:t>
        <w:tab/>
        <w:t xml:space="preserve">Equilátero: todos os lados iguais, Isóceles - 2 lados iguais, Escaleno - 3 lados diferentes, ou NÃO TRIANGULO - quando um lado é maior que a soma dos outros 2 lados.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altura e peso, e classificar de acordo com o IMC:</w:t>
        <w:br w:type="textWrapping"/>
      </w:r>
      <w:r w:rsidDel="00000000" w:rsidR="00000000" w:rsidRPr="00000000">
        <w:rPr/>
        <w:drawing>
          <wp:inline distB="114300" distT="114300" distL="114300" distR="114300">
            <wp:extent cx="2528888" cy="13484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34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548188" cy="195677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956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Parte 2 - Difícil - só faça aqui se você já fez os anteriores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Banco de Sangue. O Banco de sangue do HEMOSC está com estoque baixo de para alguns tipos. Faça um programa que pergunte a idade da pessoa, e seu tipo sanguíneo.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Caso a pessoa queira doar sangue  ou retirar sangue(Fazer a pergunta). Caso sim, o estoque do tipo de sangue que a pessoa informou será atualizado com o novo saldo.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Ao final, informar o saldo do estoque para cada tipo sanguíneo;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56767" cy="127484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767" cy="1274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Restrições: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estoque máximo do banco não pode passar de 200 bolsas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doação só pode ser 1 bolsa por pessoa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retirada deve ser feita em múltiplos de 5 bolsas (5, 10, 15, 20)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Pessoas acima de 65 anos não podem doar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 de casa de câmbio. Crie um programa que pergunte qual moeda deseja obter, e qual moeda irá dar em troca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Moedas a considerar: Dólar, Real, Euro e Libra esterlina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informar as cotações das moedas em uma variável, já no início do código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EX1: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Quero: Euro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Tenho: Real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Valor desejado: 100 Euros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Valor necessário: 578,00 reais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EX2: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Quero: Libra esterlina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Tenho: Euro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Valor desejado: 100 Libras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Valor necessário: 120 Euros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