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Metodología Microsoft Solutions Framework (MSF)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Fases: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6z1cfeadixof" w:id="0"/>
      <w:bookmarkEnd w:id="0"/>
      <w:r w:rsidDel="00000000" w:rsidR="00000000" w:rsidRPr="00000000">
        <w:rPr>
          <w:rtl w:val="0"/>
        </w:rPr>
        <w:t xml:space="preserve">Visión y alcance: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Documento de alcance y estrategia.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Formación de equipo y distribución de responsabilidades.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Elaborar un plan de trabajo.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Elaborar matriz de riesgos.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ujkgxtxsfos1" w:id="1"/>
      <w:bookmarkEnd w:id="1"/>
      <w:r w:rsidDel="00000000" w:rsidR="00000000" w:rsidRPr="00000000">
        <w:rPr>
          <w:rtl w:val="0"/>
        </w:rPr>
        <w:t xml:space="preserve">Planificación: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Documento de planificación y diseño de arquitectura.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Documento de plan de laboratorio ---&gt; Cumple documento de alcance y estrategia.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Construcción de componentes(código y documentación)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Desarrollo de infraestructura producto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yx6dy8ov3bgg" w:id="2"/>
      <w:bookmarkEnd w:id="2"/>
      <w:r w:rsidDel="00000000" w:rsidR="00000000" w:rsidRPr="00000000">
        <w:rPr>
          <w:rtl w:val="0"/>
        </w:rPr>
        <w:t xml:space="preserve">Estabilización: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Selección del entorno de prueba piloto.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incidencias.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Revisión documentación final de arquitectura.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elaboración de la documentación de formación y operaciones.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Elaboración del plan de despliegue.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elaboración del plan de formación.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bx0amzo42on3" w:id="3"/>
      <w:bookmarkEnd w:id="3"/>
      <w:r w:rsidDel="00000000" w:rsidR="00000000" w:rsidRPr="00000000">
        <w:rPr>
          <w:rtl w:val="0"/>
        </w:rPr>
        <w:t xml:space="preserve">Implementación: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Ejecutar planes diseñados en la estabilización: plan de despliegue y plan de formación.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