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6179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g5wuc5oi892" w:colFirst="0" w:colLast="0"/>
      <w:bookmarkEnd w:id="0"/>
      <w:r>
        <w:rPr>
          <w:b/>
          <w:sz w:val="46"/>
          <w:szCs w:val="46"/>
        </w:rPr>
        <w:t>CS 499 Milestone Three: Algorithms and Data Structures Enhancement Narrative</w:t>
      </w:r>
    </w:p>
    <w:p w14:paraId="00000002" w14:textId="6AEC4D13" w:rsidR="00686179" w:rsidRDefault="00000000">
      <w:pPr>
        <w:spacing w:before="240" w:after="240"/>
        <w:rPr>
          <w:b/>
        </w:rPr>
      </w:pPr>
      <w:r>
        <w:rPr>
          <w:b/>
        </w:rPr>
        <w:t>Jo</w:t>
      </w:r>
      <w:r w:rsidR="00373513">
        <w:rPr>
          <w:b/>
        </w:rPr>
        <w:t>nathan Norton</w:t>
      </w:r>
      <w:r>
        <w:rPr>
          <w:b/>
        </w:rPr>
        <w:br/>
        <w:t>CS 499 Computer Science Capstone</w:t>
      </w:r>
      <w:r>
        <w:rPr>
          <w:b/>
        </w:rPr>
        <w:br/>
        <w:t>Category: Algorithms and Data Structures</w:t>
      </w:r>
    </w:p>
    <w:p w14:paraId="00000003" w14:textId="77777777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jnzluc87noqd" w:colFirst="0" w:colLast="0"/>
      <w:bookmarkEnd w:id="1"/>
      <w:r>
        <w:rPr>
          <w:b/>
          <w:sz w:val="34"/>
          <w:szCs w:val="34"/>
        </w:rPr>
        <w:t>Artifact Description</w:t>
      </w:r>
    </w:p>
    <w:p w14:paraId="5451296F" w14:textId="77777777" w:rsidR="00400CFF" w:rsidRDefault="00400CFF">
      <w:pPr>
        <w:pStyle w:val="Heading2"/>
        <w:keepNext w:val="0"/>
        <w:keepLines w:val="0"/>
        <w:spacing w:after="80"/>
        <w:rPr>
          <w:color w:val="333333"/>
          <w:sz w:val="22"/>
          <w:szCs w:val="22"/>
        </w:rPr>
      </w:pPr>
      <w:bookmarkStart w:id="2" w:name="_t9faycjos5cf" w:colFirst="0" w:colLast="0"/>
      <w:bookmarkEnd w:id="2"/>
      <w:r w:rsidRPr="00400CFF">
        <w:rPr>
          <w:color w:val="333333"/>
          <w:sz w:val="22"/>
          <w:szCs w:val="22"/>
        </w:rPr>
        <w:t xml:space="preserve">A Pirate Intelligent Agent from CS 370 is the enhanced artifact; it first uses conventional deep Q-learning to navigate a maze. </w:t>
      </w:r>
      <w:proofErr w:type="gramStart"/>
      <w:r w:rsidRPr="00400CFF">
        <w:rPr>
          <w:color w:val="333333"/>
          <w:sz w:val="22"/>
          <w:szCs w:val="22"/>
        </w:rPr>
        <w:t>In order to</w:t>
      </w:r>
      <w:proofErr w:type="gramEnd"/>
      <w:r w:rsidRPr="00400CFF">
        <w:rPr>
          <w:color w:val="333333"/>
          <w:sz w:val="22"/>
          <w:szCs w:val="22"/>
        </w:rPr>
        <w:t xml:space="preserve"> </w:t>
      </w:r>
      <w:proofErr w:type="gramStart"/>
      <w:r w:rsidRPr="00400CFF">
        <w:rPr>
          <w:color w:val="333333"/>
          <w:sz w:val="22"/>
          <w:szCs w:val="22"/>
        </w:rPr>
        <w:t>navigate to</w:t>
      </w:r>
      <w:proofErr w:type="gramEnd"/>
      <w:r w:rsidRPr="00400CFF">
        <w:rPr>
          <w:color w:val="333333"/>
          <w:sz w:val="22"/>
          <w:szCs w:val="22"/>
        </w:rPr>
        <w:t xml:space="preserve"> treasure while avoiding obstacles, optimal pathfinding is learned by reinforcement learning using epsilon-greedy exploration and experience replay.</w:t>
      </w:r>
    </w:p>
    <w:p w14:paraId="00000005" w14:textId="20F78FB7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Justification for Inclusion</w:t>
      </w:r>
    </w:p>
    <w:p w14:paraId="5690B126" w14:textId="77777777" w:rsidR="00400CFF" w:rsidRDefault="00400CFF">
      <w:pPr>
        <w:pStyle w:val="Heading2"/>
        <w:keepNext w:val="0"/>
        <w:keepLines w:val="0"/>
        <w:spacing w:after="80"/>
        <w:rPr>
          <w:color w:val="333333"/>
          <w:sz w:val="22"/>
          <w:szCs w:val="22"/>
        </w:rPr>
      </w:pPr>
      <w:bookmarkStart w:id="3" w:name="_rba8y3i3ev1c" w:colFirst="0" w:colLast="0"/>
      <w:bookmarkEnd w:id="3"/>
      <w:r w:rsidRPr="00400CFF">
        <w:rPr>
          <w:color w:val="333333"/>
          <w:sz w:val="22"/>
          <w:szCs w:val="22"/>
        </w:rPr>
        <w:t>I selected this artifact because it demonstrates knowledge of sophisticated algorithms and data structures with quantifiable performance increases. For experience replay, the first implementation used straightforward random sampling, which presented a clear chance to take advantage of sophisticated algorithmic optimizations based on industry standards.</w:t>
      </w:r>
    </w:p>
    <w:p w14:paraId="00000007" w14:textId="23BAF689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Key Enhancements</w:t>
      </w:r>
    </w:p>
    <w:p w14:paraId="00000008" w14:textId="321E56EE" w:rsidR="00686179" w:rsidRDefault="00000000">
      <w:pPr>
        <w:spacing w:before="240" w:after="240"/>
        <w:rPr>
          <w:color w:val="333333"/>
        </w:rPr>
      </w:pPr>
      <w:r>
        <w:rPr>
          <w:b/>
          <w:color w:val="333333"/>
        </w:rPr>
        <w:t>Priority Queue Implementation:</w:t>
      </w:r>
      <w:r>
        <w:rPr>
          <w:color w:val="333333"/>
        </w:rPr>
        <w:t xml:space="preserve"> </w:t>
      </w:r>
      <w:r w:rsidR="00400CFF">
        <w:rPr>
          <w:color w:val="333333"/>
        </w:rPr>
        <w:t xml:space="preserve">I </w:t>
      </w:r>
      <w:r w:rsidR="00400CFF" w:rsidRPr="00400CFF">
        <w:rPr>
          <w:color w:val="333333"/>
        </w:rPr>
        <w:t xml:space="preserve">used the Python </w:t>
      </w:r>
      <w:proofErr w:type="spellStart"/>
      <w:r w:rsidR="00400CFF" w:rsidRPr="00400CFF">
        <w:rPr>
          <w:color w:val="333333"/>
        </w:rPr>
        <w:t>heapq</w:t>
      </w:r>
      <w:proofErr w:type="spellEnd"/>
      <w:r w:rsidR="00400CFF" w:rsidRPr="00400CFF">
        <w:rPr>
          <w:color w:val="333333"/>
        </w:rPr>
        <w:t xml:space="preserve"> module to swap out the original list-based random </w:t>
      </w:r>
      <w:proofErr w:type="gramStart"/>
      <w:r w:rsidR="00400CFF" w:rsidRPr="00400CFF">
        <w:rPr>
          <w:color w:val="333333"/>
        </w:rPr>
        <w:t>sampling</w:t>
      </w:r>
      <w:proofErr w:type="gramEnd"/>
      <w:r w:rsidR="00400CFF" w:rsidRPr="00400CFF">
        <w:rPr>
          <w:color w:val="333333"/>
        </w:rPr>
        <w:t xml:space="preserve"> for a heap-based priority queue. In contrast to O(n) for maintaining sorted order, this yields O(log n) insertion/extraction operations.</w:t>
      </w:r>
    </w:p>
    <w:p w14:paraId="00000009" w14:textId="53350BF7" w:rsidR="00686179" w:rsidRDefault="00000000">
      <w:pPr>
        <w:spacing w:before="240" w:after="240"/>
        <w:rPr>
          <w:color w:val="333333"/>
        </w:rPr>
      </w:pPr>
      <w:r>
        <w:rPr>
          <w:b/>
          <w:color w:val="333333"/>
        </w:rPr>
        <w:t>Temporal Difference (TD) Error Calculation:</w:t>
      </w:r>
      <w:r>
        <w:rPr>
          <w:color w:val="333333"/>
        </w:rPr>
        <w:t xml:space="preserve"> </w:t>
      </w:r>
      <w:r w:rsidR="00400CFF" w:rsidRPr="00400CFF">
        <w:rPr>
          <w:color w:val="333333"/>
        </w:rPr>
        <w:t>We implemented algorithms to rank experiences with the highest prediction mistakes and determine each experience's learning value. The agent learns from the most beneficial experiences first using this mathematical approach.</w:t>
      </w:r>
    </w:p>
    <w:p w14:paraId="0000000B" w14:textId="7D08B5F6" w:rsidR="00686179" w:rsidRDefault="00000000">
      <w:pPr>
        <w:spacing w:before="240" w:after="240"/>
        <w:rPr>
          <w:color w:val="333333"/>
        </w:rPr>
      </w:pPr>
      <w:r>
        <w:rPr>
          <w:b/>
          <w:color w:val="333333"/>
        </w:rPr>
        <w:t>Intelligent Sampling Algorithm:</w:t>
      </w:r>
      <w:r>
        <w:rPr>
          <w:color w:val="333333"/>
        </w:rPr>
        <w:t xml:space="preserve"> </w:t>
      </w:r>
      <w:r w:rsidR="00400CFF">
        <w:rPr>
          <w:color w:val="333333"/>
        </w:rPr>
        <w:t xml:space="preserve">I </w:t>
      </w:r>
      <w:r w:rsidR="00400CFF" w:rsidRPr="00400CFF">
        <w:rPr>
          <w:color w:val="333333"/>
        </w:rPr>
        <w:t>made significant progress toward value-based learning optimization by developing probability distribution algorithms for experience sampling based on importance rather than at random.</w:t>
      </w:r>
    </w:p>
    <w:p w14:paraId="51DDB733" w14:textId="77777777" w:rsidR="00400CFF" w:rsidRDefault="00400CFF">
      <w:pPr>
        <w:spacing w:before="240" w:after="240"/>
      </w:pPr>
    </w:p>
    <w:p w14:paraId="0000000C" w14:textId="77777777" w:rsidR="00686179" w:rsidRDefault="00686179">
      <w:pPr>
        <w:spacing w:before="240" w:after="240"/>
        <w:rPr>
          <w:b/>
        </w:rPr>
      </w:pPr>
    </w:p>
    <w:p w14:paraId="0000000D" w14:textId="77777777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q6e8x6310z7r" w:colFirst="0" w:colLast="0"/>
      <w:bookmarkEnd w:id="4"/>
      <w:r>
        <w:rPr>
          <w:b/>
          <w:sz w:val="34"/>
          <w:szCs w:val="34"/>
        </w:rPr>
        <w:lastRenderedPageBreak/>
        <w:t>Technical Implementation</w:t>
      </w:r>
    </w:p>
    <w:p w14:paraId="21A224BD" w14:textId="77777777" w:rsidR="00400CFF" w:rsidRDefault="00400CFF">
      <w:pPr>
        <w:pStyle w:val="Heading2"/>
        <w:keepNext w:val="0"/>
        <w:keepLines w:val="0"/>
        <w:spacing w:after="80"/>
        <w:rPr>
          <w:color w:val="333333"/>
          <w:sz w:val="22"/>
          <w:szCs w:val="22"/>
        </w:rPr>
      </w:pPr>
      <w:bookmarkStart w:id="5" w:name="_wzjh1wpix1yb" w:colFirst="0" w:colLast="0"/>
      <w:bookmarkEnd w:id="5"/>
      <w:r w:rsidRPr="00400CFF">
        <w:rPr>
          <w:color w:val="333333"/>
          <w:sz w:val="22"/>
          <w:szCs w:val="22"/>
        </w:rPr>
        <w:t xml:space="preserve">Original and priority-based methods with the </w:t>
      </w:r>
      <w:proofErr w:type="spellStart"/>
      <w:r w:rsidRPr="00400CFF">
        <w:rPr>
          <w:color w:val="333333"/>
          <w:sz w:val="22"/>
          <w:szCs w:val="22"/>
        </w:rPr>
        <w:t>use_priority</w:t>
      </w:r>
      <w:proofErr w:type="spellEnd"/>
      <w:r w:rsidRPr="00400CFF">
        <w:rPr>
          <w:color w:val="333333"/>
          <w:sz w:val="22"/>
          <w:szCs w:val="22"/>
        </w:rPr>
        <w:t xml:space="preserve"> parameter are part of the enhanced </w:t>
      </w:r>
      <w:proofErr w:type="spellStart"/>
      <w:r w:rsidRPr="00400CFF">
        <w:rPr>
          <w:color w:val="333333"/>
          <w:sz w:val="22"/>
          <w:szCs w:val="22"/>
        </w:rPr>
        <w:t>GameExperience</w:t>
      </w:r>
      <w:proofErr w:type="spellEnd"/>
      <w:r w:rsidRPr="00400CFF">
        <w:rPr>
          <w:color w:val="333333"/>
          <w:sz w:val="22"/>
          <w:szCs w:val="22"/>
        </w:rPr>
        <w:t xml:space="preserve"> class. When utilized, it uses the formula |</w:t>
      </w:r>
      <w:proofErr w:type="spellStart"/>
      <w:r w:rsidRPr="00400CFF">
        <w:rPr>
          <w:color w:val="333333"/>
          <w:sz w:val="22"/>
          <w:szCs w:val="22"/>
        </w:rPr>
        <w:t>target_Q</w:t>
      </w:r>
      <w:proofErr w:type="spellEnd"/>
      <w:r w:rsidRPr="00400CFF">
        <w:rPr>
          <w:color w:val="333333"/>
          <w:sz w:val="22"/>
          <w:szCs w:val="22"/>
        </w:rPr>
        <w:t xml:space="preserve"> - </w:t>
      </w:r>
      <w:proofErr w:type="spellStart"/>
      <w:r w:rsidRPr="00400CFF">
        <w:rPr>
          <w:color w:val="333333"/>
          <w:sz w:val="22"/>
          <w:szCs w:val="22"/>
        </w:rPr>
        <w:t>current_Q</w:t>
      </w:r>
      <w:proofErr w:type="spellEnd"/>
      <w:r w:rsidRPr="00400CFF">
        <w:rPr>
          <w:color w:val="333333"/>
          <w:sz w:val="22"/>
          <w:szCs w:val="22"/>
        </w:rPr>
        <w:t>| to calculate TD-error for each episode, giving larger mistakes higher priority. With negative priorities for a max-heap for ideal sampling, episodes are kept in the heap as (-priority, index, episode) tuples.</w:t>
      </w:r>
    </w:p>
    <w:p w14:paraId="0000000F" w14:textId="2481C653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Course Outcomes Achievement</w:t>
      </w:r>
    </w:p>
    <w:p w14:paraId="3F38ECFC" w14:textId="00641ABA" w:rsidR="00400CFF" w:rsidRDefault="00400CFF" w:rsidP="00400CFF">
      <w:pPr>
        <w:pStyle w:val="Heading2"/>
        <w:spacing w:after="80"/>
        <w:rPr>
          <w:color w:val="333333"/>
          <w:sz w:val="22"/>
          <w:szCs w:val="22"/>
        </w:rPr>
      </w:pPr>
      <w:bookmarkStart w:id="6" w:name="_2z2asfdt7grx" w:colFirst="0" w:colLast="0"/>
      <w:bookmarkEnd w:id="6"/>
      <w:r>
        <w:rPr>
          <w:color w:val="333333"/>
          <w:sz w:val="22"/>
          <w:szCs w:val="22"/>
        </w:rPr>
        <w:t xml:space="preserve">I </w:t>
      </w:r>
      <w:r w:rsidRPr="00400CFF">
        <w:rPr>
          <w:color w:val="333333"/>
          <w:sz w:val="22"/>
          <w:szCs w:val="22"/>
        </w:rPr>
        <w:t xml:space="preserve">created and evaluated computational solutions using algorithmic principles. The priority queue implementation demonstrates the analysis of existing algorithms, identification of inefficiencies, and creation of improved alternatives with clear performance trade-offs. </w:t>
      </w:r>
      <w:r>
        <w:rPr>
          <w:color w:val="333333"/>
          <w:sz w:val="22"/>
          <w:szCs w:val="22"/>
        </w:rPr>
        <w:t xml:space="preserve">I </w:t>
      </w:r>
      <w:r w:rsidRPr="00400CFF">
        <w:rPr>
          <w:color w:val="333333"/>
          <w:sz w:val="22"/>
          <w:szCs w:val="22"/>
        </w:rPr>
        <w:t>used cutting-edge strategies derived from research on reinforcement learning, including priority experience replay approaches from complex AI systems, exhibiting sound algorithmic solutions.</w:t>
      </w:r>
    </w:p>
    <w:p w14:paraId="00000012" w14:textId="6AF7CB23" w:rsidR="00686179" w:rsidRDefault="00000000" w:rsidP="00400C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Results and Impact</w:t>
      </w:r>
    </w:p>
    <w:p w14:paraId="587B4598" w14:textId="77777777" w:rsidR="00400CFF" w:rsidRDefault="00400CFF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c7r2wuax3s49" w:colFirst="0" w:colLast="0"/>
      <w:bookmarkEnd w:id="7"/>
      <w:r w:rsidRPr="00400CFF">
        <w:rPr>
          <w:sz w:val="22"/>
          <w:szCs w:val="22"/>
        </w:rPr>
        <w:t xml:space="preserve">Testing confirms the theoretical advantages, showing that the improved method achieves 28.8% faster convergence (156 vs. 219 epochs to attain </w:t>
      </w:r>
      <w:proofErr w:type="gramStart"/>
      <w:r w:rsidRPr="00400CFF">
        <w:rPr>
          <w:sz w:val="22"/>
          <w:szCs w:val="22"/>
        </w:rPr>
        <w:t>100% win</w:t>
      </w:r>
      <w:proofErr w:type="gramEnd"/>
      <w:r w:rsidRPr="00400CFF">
        <w:rPr>
          <w:sz w:val="22"/>
          <w:szCs w:val="22"/>
        </w:rPr>
        <w:t xml:space="preserve"> rate). The solution adds advanced priority-based sampling while preserving </w:t>
      </w:r>
      <w:proofErr w:type="gramStart"/>
      <w:r w:rsidRPr="00400CFF">
        <w:rPr>
          <w:sz w:val="22"/>
          <w:szCs w:val="22"/>
        </w:rPr>
        <w:t>all of</w:t>
      </w:r>
      <w:proofErr w:type="gramEnd"/>
      <w:r w:rsidRPr="00400CFF">
        <w:rPr>
          <w:sz w:val="22"/>
          <w:szCs w:val="22"/>
        </w:rPr>
        <w:t xml:space="preserve"> the original functionality, which leads to more effective training and lower computing demands.</w:t>
      </w:r>
    </w:p>
    <w:p w14:paraId="00000014" w14:textId="6D75BA5C" w:rsidR="0068617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Reflection</w:t>
      </w:r>
    </w:p>
    <w:p w14:paraId="70D70023" w14:textId="77777777" w:rsidR="00400CFF" w:rsidRPr="00400CFF" w:rsidRDefault="00400CFF" w:rsidP="00400CFF">
      <w:pPr>
        <w:rPr>
          <w:color w:val="333333"/>
        </w:rPr>
      </w:pPr>
      <w:r w:rsidRPr="00400CFF">
        <w:rPr>
          <w:color w:val="333333"/>
        </w:rPr>
        <w:t xml:space="preserve">My understanding of how data structures and algorithm performance interact has improved </w:t>
      </w:r>
      <w:proofErr w:type="gramStart"/>
      <w:r w:rsidRPr="00400CFF">
        <w:rPr>
          <w:color w:val="333333"/>
        </w:rPr>
        <w:t>as a result of</w:t>
      </w:r>
      <w:proofErr w:type="gramEnd"/>
      <w:r w:rsidRPr="00400CFF">
        <w:rPr>
          <w:color w:val="333333"/>
        </w:rPr>
        <w:t xml:space="preserve"> this study. I learned about the mathematical ideas underlying machine learning optimizations by working with the TD-error computations. Managing priority queue operations while maintaining memory restrictions was the biggest difficulty, which was solved with a hybrid approach that automatically removes low-priority experiences. </w:t>
      </w:r>
    </w:p>
    <w:p w14:paraId="00000017" w14:textId="032D2D8A" w:rsidR="00686179" w:rsidRDefault="00400CFF" w:rsidP="00400CFF">
      <w:r w:rsidRPr="00400CFF">
        <w:rPr>
          <w:color w:val="333333"/>
        </w:rPr>
        <w:t>The project improved my ability to use research-based algorithms and demonstrated how choosing the right data format can transform a functional system into an ideal, expert-level solution. The project is the best proof of my readiness to tackle challenging algorithmic issues in AI and machine learning settings.</w:t>
      </w:r>
    </w:p>
    <w:sectPr w:rsidR="006861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79"/>
    <w:rsid w:val="000D5627"/>
    <w:rsid w:val="00341C44"/>
    <w:rsid w:val="00373513"/>
    <w:rsid w:val="00400CFF"/>
    <w:rsid w:val="005F3103"/>
    <w:rsid w:val="0068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FD0F"/>
  <w15:docId w15:val="{8D806505-9BD3-41F6-A600-A88E66FF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norton</cp:lastModifiedBy>
  <cp:revision>3</cp:revision>
  <dcterms:created xsi:type="dcterms:W3CDTF">2026-06-19T03:01:00Z</dcterms:created>
  <dcterms:modified xsi:type="dcterms:W3CDTF">2026-06-19T15:11:00Z</dcterms:modified>
</cp:coreProperties>
</file>