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BD0" w:rsidRDefault="00172BD0" w:rsidP="00172BD0">
      <w:pPr>
        <w:rPr>
          <w:rFonts w:ascii="Times New Roman" w:hAnsi="Times New Roman" w:cs="Times New Roman"/>
          <w:sz w:val="24"/>
        </w:rPr>
      </w:pPr>
      <w:r w:rsidRPr="00DD53DE">
        <w:rPr>
          <w:rFonts w:ascii="Times New Roman" w:hAnsi="Times New Roman" w:cs="Times New Roman"/>
          <w:sz w:val="24"/>
        </w:rPr>
        <w:t xml:space="preserve">Jonathan </w:t>
      </w:r>
      <w:proofErr w:type="spellStart"/>
      <w:r w:rsidRPr="00DD53DE">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9/20/14</w:t>
      </w:r>
    </w:p>
    <w:p w:rsidR="00172BD0" w:rsidRDefault="00172BD0" w:rsidP="00172BD0">
      <w:pPr>
        <w:rPr>
          <w:rFonts w:ascii="Times New Roman" w:hAnsi="Times New Roman" w:cs="Times New Roman"/>
          <w:sz w:val="24"/>
        </w:rPr>
      </w:pPr>
      <w:r>
        <w:rPr>
          <w:rFonts w:ascii="Times New Roman" w:hAnsi="Times New Roman" w:cs="Times New Roman"/>
          <w:sz w:val="24"/>
        </w:rPr>
        <w:t>1WW</w:t>
      </w:r>
    </w:p>
    <w:p w:rsidR="00172BD0" w:rsidRDefault="00172BD0" w:rsidP="00172BD0">
      <w:pPr>
        <w:jc w:val="center"/>
        <w:rPr>
          <w:rFonts w:ascii="Times New Roman" w:hAnsi="Times New Roman" w:cs="Times New Roman"/>
          <w:sz w:val="24"/>
          <w:u w:val="single"/>
        </w:rPr>
      </w:pPr>
      <w:r>
        <w:rPr>
          <w:rFonts w:ascii="Times New Roman" w:hAnsi="Times New Roman" w:cs="Times New Roman"/>
          <w:sz w:val="24"/>
          <w:u w:val="single"/>
        </w:rPr>
        <w:t>Lab #3 Write Up</w:t>
      </w:r>
    </w:p>
    <w:p w:rsidR="00172BD0" w:rsidRDefault="00172BD0" w:rsidP="00172BD0">
      <w:pPr>
        <w:rPr>
          <w:rFonts w:ascii="Times New Roman" w:hAnsi="Times New Roman" w:cs="Times New Roman"/>
          <w:sz w:val="24"/>
        </w:rPr>
      </w:pPr>
      <w:r>
        <w:rPr>
          <w:rFonts w:ascii="Times New Roman" w:hAnsi="Times New Roman" w:cs="Times New Roman"/>
          <w:sz w:val="24"/>
          <w:u w:val="single"/>
        </w:rPr>
        <w:t>Question</w:t>
      </w:r>
      <w:r w:rsidR="00F526BB">
        <w:rPr>
          <w:rFonts w:ascii="Times New Roman" w:hAnsi="Times New Roman" w:cs="Times New Roman"/>
          <w:sz w:val="24"/>
          <w:u w:val="single"/>
        </w:rPr>
        <w:t>:</w:t>
      </w:r>
      <w:r w:rsidR="00F526BB">
        <w:rPr>
          <w:rFonts w:ascii="Times New Roman" w:hAnsi="Times New Roman" w:cs="Times New Roman"/>
          <w:sz w:val="24"/>
        </w:rPr>
        <w:t xml:space="preserve"> Wh</w:t>
      </w:r>
      <w:r w:rsidR="000A0BA5">
        <w:rPr>
          <w:rFonts w:ascii="Times New Roman" w:hAnsi="Times New Roman" w:cs="Times New Roman"/>
          <w:sz w:val="24"/>
        </w:rPr>
        <w:t>ich solution is most resistant to change in pH when acids and bases are added to it?</w:t>
      </w:r>
    </w:p>
    <w:p w:rsidR="000A0BA5" w:rsidRDefault="000A0BA5" w:rsidP="00172BD0">
      <w:pPr>
        <w:rPr>
          <w:rFonts w:ascii="Times New Roman" w:hAnsi="Times New Roman" w:cs="Times New Roman"/>
          <w:sz w:val="24"/>
        </w:rPr>
      </w:pPr>
      <w:r w:rsidRPr="000A0BA5">
        <w:rPr>
          <w:rFonts w:ascii="Times New Roman" w:hAnsi="Times New Roman" w:cs="Times New Roman"/>
          <w:sz w:val="24"/>
          <w:u w:val="single"/>
        </w:rPr>
        <w:t>Hypothesis:</w:t>
      </w:r>
      <w:r>
        <w:rPr>
          <w:rFonts w:ascii="Times New Roman" w:hAnsi="Times New Roman" w:cs="Times New Roman"/>
          <w:sz w:val="24"/>
        </w:rPr>
        <w:t xml:space="preserve"> If a base or acid is added to a solution, then the buffer would be the least resistant to change because a buffer is made to be resistant to change in </w:t>
      </w:r>
      <w:proofErr w:type="spellStart"/>
      <w:r>
        <w:rPr>
          <w:rFonts w:ascii="Times New Roman" w:hAnsi="Times New Roman" w:cs="Times New Roman"/>
          <w:sz w:val="24"/>
        </w:rPr>
        <w:t>pH.</w:t>
      </w:r>
      <w:proofErr w:type="spellEnd"/>
    </w:p>
    <w:p w:rsidR="000A0BA5" w:rsidRDefault="000A0BA5" w:rsidP="00172BD0">
      <w:r>
        <w:rPr>
          <w:rFonts w:ascii="Times New Roman" w:hAnsi="Times New Roman" w:cs="Times New Roman"/>
          <w:sz w:val="24"/>
          <w:u w:val="single"/>
        </w:rPr>
        <w:t>Materials:</w:t>
      </w:r>
      <w:r w:rsidRPr="000A0BA5">
        <w:t xml:space="preserve"> </w:t>
      </w:r>
    </w:p>
    <w:p w:rsidR="000A0BA5" w:rsidRDefault="000A0BA5" w:rsidP="00172BD0">
      <w:pPr>
        <w:rPr>
          <w:rFonts w:ascii="Times New Roman" w:hAnsi="Times New Roman" w:cs="Times New Roman"/>
          <w:sz w:val="24"/>
        </w:rPr>
      </w:pPr>
      <w:r w:rsidRPr="000A0BA5">
        <w:rPr>
          <w:rFonts w:ascii="Times New Roman" w:hAnsi="Times New Roman" w:cs="Times New Roman"/>
          <w:sz w:val="24"/>
        </w:rPr>
        <w:t xml:space="preserve">• Computer with attached pH sensor </w:t>
      </w:r>
      <w:r>
        <w:rPr>
          <w:rFonts w:ascii="Times New Roman" w:hAnsi="Times New Roman" w:cs="Times New Roman"/>
          <w:sz w:val="24"/>
        </w:rPr>
        <w:br/>
      </w:r>
      <w:r w:rsidRPr="000A0BA5">
        <w:rPr>
          <w:rFonts w:ascii="Times New Roman" w:hAnsi="Times New Roman" w:cs="Times New Roman"/>
          <w:sz w:val="24"/>
        </w:rPr>
        <w:t xml:space="preserve">• A test tube rack with two tubes-label one 0.1N </w:t>
      </w:r>
      <w:proofErr w:type="spellStart"/>
      <w:r w:rsidRPr="000A0BA5">
        <w:rPr>
          <w:rFonts w:ascii="Times New Roman" w:hAnsi="Times New Roman" w:cs="Times New Roman"/>
          <w:sz w:val="24"/>
        </w:rPr>
        <w:t>HCl</w:t>
      </w:r>
      <w:proofErr w:type="spellEnd"/>
      <w:r w:rsidRPr="000A0BA5">
        <w:rPr>
          <w:rFonts w:ascii="Times New Roman" w:hAnsi="Times New Roman" w:cs="Times New Roman"/>
          <w:sz w:val="24"/>
        </w:rPr>
        <w:t xml:space="preserve">, label the other BASE </w:t>
      </w:r>
      <w:r>
        <w:rPr>
          <w:rFonts w:ascii="Times New Roman" w:hAnsi="Times New Roman" w:cs="Times New Roman"/>
          <w:sz w:val="24"/>
        </w:rPr>
        <w:br/>
      </w:r>
      <w:r w:rsidRPr="000A0BA5">
        <w:rPr>
          <w:rFonts w:ascii="Times New Roman" w:hAnsi="Times New Roman" w:cs="Times New Roman"/>
          <w:sz w:val="24"/>
        </w:rPr>
        <w:t xml:space="preserve">• Micropipette – 100 </w:t>
      </w:r>
      <w:proofErr w:type="spellStart"/>
      <w:r w:rsidRPr="000A0BA5">
        <w:rPr>
          <w:rFonts w:ascii="Times New Roman" w:hAnsi="Times New Roman" w:cs="Times New Roman"/>
          <w:sz w:val="24"/>
        </w:rPr>
        <w:t>μl</w:t>
      </w:r>
      <w:proofErr w:type="spellEnd"/>
      <w:r w:rsidRPr="000A0BA5">
        <w:rPr>
          <w:rFonts w:ascii="Times New Roman" w:hAnsi="Times New Roman" w:cs="Times New Roman"/>
          <w:sz w:val="24"/>
        </w:rPr>
        <w:t xml:space="preserve"> or one that is set at 100 </w:t>
      </w:r>
      <w:proofErr w:type="spellStart"/>
      <w:r w:rsidRPr="000A0BA5">
        <w:rPr>
          <w:rFonts w:ascii="Times New Roman" w:hAnsi="Times New Roman" w:cs="Times New Roman"/>
          <w:sz w:val="24"/>
        </w:rPr>
        <w:t>μl</w:t>
      </w:r>
      <w:proofErr w:type="spellEnd"/>
      <w:r w:rsidRPr="000A0BA5">
        <w:rPr>
          <w:rFonts w:ascii="Times New Roman" w:hAnsi="Times New Roman" w:cs="Times New Roman"/>
          <w:sz w:val="24"/>
        </w:rPr>
        <w:t xml:space="preserve"> plus tips as needed</w:t>
      </w:r>
      <w:r>
        <w:rPr>
          <w:rFonts w:ascii="Times New Roman" w:hAnsi="Times New Roman" w:cs="Times New Roman"/>
          <w:sz w:val="24"/>
        </w:rPr>
        <w:br/>
      </w:r>
      <w:r w:rsidRPr="000A0BA5">
        <w:rPr>
          <w:rFonts w:ascii="Times New Roman" w:hAnsi="Times New Roman" w:cs="Times New Roman"/>
          <w:sz w:val="24"/>
        </w:rPr>
        <w:t xml:space="preserve"> • 50 ml beakers for solutions </w:t>
      </w:r>
      <w:r>
        <w:rPr>
          <w:rFonts w:ascii="Times New Roman" w:hAnsi="Times New Roman" w:cs="Times New Roman"/>
          <w:sz w:val="24"/>
        </w:rPr>
        <w:br/>
      </w:r>
      <w:r w:rsidRPr="000A0BA5">
        <w:rPr>
          <w:rFonts w:ascii="Times New Roman" w:hAnsi="Times New Roman" w:cs="Times New Roman"/>
          <w:sz w:val="24"/>
        </w:rPr>
        <w:t xml:space="preserve">• 250 ml beaker for rinsing sensor tip </w:t>
      </w:r>
      <w:r>
        <w:rPr>
          <w:rFonts w:ascii="Times New Roman" w:hAnsi="Times New Roman" w:cs="Times New Roman"/>
          <w:sz w:val="24"/>
        </w:rPr>
        <w:br/>
      </w:r>
      <w:r w:rsidRPr="000A0BA5">
        <w:rPr>
          <w:rFonts w:ascii="Times New Roman" w:hAnsi="Times New Roman" w:cs="Times New Roman"/>
          <w:sz w:val="24"/>
        </w:rPr>
        <w:t xml:space="preserve">• 0.1N </w:t>
      </w:r>
      <w:proofErr w:type="spellStart"/>
      <w:r w:rsidRPr="000A0BA5">
        <w:rPr>
          <w:rFonts w:ascii="Times New Roman" w:hAnsi="Times New Roman" w:cs="Times New Roman"/>
          <w:sz w:val="24"/>
        </w:rPr>
        <w:t>HCl</w:t>
      </w:r>
      <w:proofErr w:type="spellEnd"/>
      <w:r w:rsidRPr="000A0BA5">
        <w:rPr>
          <w:rFonts w:ascii="Times New Roman" w:hAnsi="Times New Roman" w:cs="Times New Roman"/>
          <w:sz w:val="24"/>
        </w:rPr>
        <w:t xml:space="preserve"> solution </w:t>
      </w:r>
      <w:r>
        <w:rPr>
          <w:rFonts w:ascii="Times New Roman" w:hAnsi="Times New Roman" w:cs="Times New Roman"/>
          <w:sz w:val="24"/>
        </w:rPr>
        <w:br/>
      </w:r>
      <w:r w:rsidRPr="000A0BA5">
        <w:rPr>
          <w:rFonts w:ascii="Times New Roman" w:hAnsi="Times New Roman" w:cs="Times New Roman"/>
          <w:sz w:val="24"/>
        </w:rPr>
        <w:t xml:space="preserve"> • 0.1 N </w:t>
      </w:r>
      <w:proofErr w:type="spellStart"/>
      <w:r w:rsidRPr="000A0BA5">
        <w:rPr>
          <w:rFonts w:ascii="Times New Roman" w:hAnsi="Times New Roman" w:cs="Times New Roman"/>
          <w:sz w:val="24"/>
        </w:rPr>
        <w:t>NaOH</w:t>
      </w:r>
      <w:proofErr w:type="spellEnd"/>
      <w:r w:rsidRPr="000A0BA5">
        <w:rPr>
          <w:rFonts w:ascii="Times New Roman" w:hAnsi="Times New Roman" w:cs="Times New Roman"/>
          <w:sz w:val="24"/>
        </w:rPr>
        <w:t xml:space="preserve"> solution </w:t>
      </w:r>
      <w:r>
        <w:rPr>
          <w:rFonts w:ascii="Times New Roman" w:hAnsi="Times New Roman" w:cs="Times New Roman"/>
          <w:sz w:val="24"/>
        </w:rPr>
        <w:br/>
      </w:r>
      <w:r w:rsidRPr="000A0BA5">
        <w:rPr>
          <w:rFonts w:ascii="Times New Roman" w:hAnsi="Times New Roman" w:cs="Times New Roman"/>
          <w:sz w:val="24"/>
        </w:rPr>
        <w:t xml:space="preserve">• Squeeze bottle of </w:t>
      </w:r>
      <w:proofErr w:type="spellStart"/>
      <w:r w:rsidRPr="000A0BA5">
        <w:rPr>
          <w:rFonts w:ascii="Times New Roman" w:hAnsi="Times New Roman" w:cs="Times New Roman"/>
          <w:sz w:val="24"/>
        </w:rPr>
        <w:t>deionized</w:t>
      </w:r>
      <w:proofErr w:type="spellEnd"/>
      <w:r w:rsidRPr="000A0BA5">
        <w:rPr>
          <w:rFonts w:ascii="Times New Roman" w:hAnsi="Times New Roman" w:cs="Times New Roman"/>
          <w:sz w:val="24"/>
        </w:rPr>
        <w:t xml:space="preserve"> water (“rinse bottle”) </w:t>
      </w:r>
      <w:r>
        <w:rPr>
          <w:rFonts w:ascii="Times New Roman" w:hAnsi="Times New Roman" w:cs="Times New Roman"/>
          <w:sz w:val="24"/>
        </w:rPr>
        <w:br/>
      </w:r>
      <w:r w:rsidRPr="000A0BA5">
        <w:rPr>
          <w:rFonts w:ascii="Times New Roman" w:hAnsi="Times New Roman" w:cs="Times New Roman"/>
          <w:sz w:val="24"/>
        </w:rPr>
        <w:t>• Various biological materials such as apple juice, cranberry juice, potato extract, etc.</w:t>
      </w:r>
      <w:r>
        <w:rPr>
          <w:rFonts w:ascii="Times New Roman" w:hAnsi="Times New Roman" w:cs="Times New Roman"/>
          <w:sz w:val="24"/>
        </w:rPr>
        <w:br/>
      </w:r>
      <w:r w:rsidRPr="000A0BA5">
        <w:rPr>
          <w:rFonts w:ascii="Times New Roman" w:hAnsi="Times New Roman" w:cs="Times New Roman"/>
          <w:sz w:val="24"/>
        </w:rPr>
        <w:t xml:space="preserve"> • Buffer solutions of pH 4, pH 7, and pH 10</w:t>
      </w:r>
    </w:p>
    <w:p w:rsidR="000A0BA5" w:rsidRDefault="000A0BA5" w:rsidP="00172BD0">
      <w:pPr>
        <w:rPr>
          <w:rFonts w:ascii="Times New Roman" w:hAnsi="Times New Roman" w:cs="Times New Roman"/>
          <w:sz w:val="24"/>
        </w:rPr>
      </w:pPr>
    </w:p>
    <w:p w:rsidR="00AB5033" w:rsidRDefault="000A0BA5" w:rsidP="00172BD0">
      <w:pPr>
        <w:rPr>
          <w:rFonts w:ascii="Times New Roman" w:hAnsi="Times New Roman" w:cs="Times New Roman"/>
          <w:sz w:val="24"/>
        </w:rPr>
      </w:pPr>
      <w:r>
        <w:rPr>
          <w:rFonts w:ascii="Times New Roman" w:hAnsi="Times New Roman" w:cs="Times New Roman"/>
          <w:sz w:val="24"/>
          <w:u w:val="single"/>
        </w:rPr>
        <w:t>Procedure:</w:t>
      </w:r>
      <w:r>
        <w:rPr>
          <w:rFonts w:ascii="Times New Roman" w:hAnsi="Times New Roman" w:cs="Times New Roman"/>
          <w:sz w:val="24"/>
          <w:u w:val="single"/>
        </w:rPr>
        <w:br/>
      </w:r>
      <w:r>
        <w:rPr>
          <w:rFonts w:ascii="Times New Roman" w:hAnsi="Times New Roman" w:cs="Times New Roman"/>
          <w:sz w:val="24"/>
        </w:rPr>
        <w:t>1.</w:t>
      </w:r>
      <w:r w:rsidRPr="000A0BA5">
        <w:t xml:space="preserve"> </w:t>
      </w:r>
      <w:r w:rsidRPr="000A0BA5">
        <w:rPr>
          <w:rFonts w:ascii="Times New Roman" w:hAnsi="Times New Roman" w:cs="Times New Roman"/>
          <w:sz w:val="24"/>
        </w:rPr>
        <w:t xml:space="preserve">Turn on computer and open </w:t>
      </w:r>
      <w:r>
        <w:rPr>
          <w:rFonts w:ascii="Times New Roman" w:hAnsi="Times New Roman" w:cs="Times New Roman"/>
          <w:sz w:val="24"/>
        </w:rPr>
        <w:t xml:space="preserve">Logger Pro or Logger </w:t>
      </w:r>
      <w:proofErr w:type="spellStart"/>
      <w:r>
        <w:rPr>
          <w:rFonts w:ascii="Times New Roman" w:hAnsi="Times New Roman" w:cs="Times New Roman"/>
          <w:sz w:val="24"/>
        </w:rPr>
        <w:t>Lite</w:t>
      </w:r>
      <w:proofErr w:type="spellEnd"/>
      <w:r>
        <w:rPr>
          <w:rFonts w:ascii="Times New Roman" w:hAnsi="Times New Roman" w:cs="Times New Roman"/>
          <w:sz w:val="24"/>
        </w:rPr>
        <w:t>.</w:t>
      </w:r>
      <w:r>
        <w:rPr>
          <w:rFonts w:ascii="Times New Roman" w:hAnsi="Times New Roman" w:cs="Times New Roman"/>
          <w:sz w:val="24"/>
        </w:rPr>
        <w:br/>
        <w:t>2.</w:t>
      </w:r>
      <w:r w:rsidRPr="000A0BA5">
        <w:t xml:space="preserve"> </w:t>
      </w:r>
      <w:r w:rsidRPr="000A0BA5">
        <w:rPr>
          <w:rFonts w:ascii="Times New Roman" w:hAnsi="Times New Roman" w:cs="Times New Roman"/>
          <w:sz w:val="24"/>
        </w:rPr>
        <w:t xml:space="preserve">Connect the sensor to the </w:t>
      </w:r>
      <w:r>
        <w:rPr>
          <w:rFonts w:ascii="Times New Roman" w:hAnsi="Times New Roman" w:cs="Times New Roman"/>
          <w:sz w:val="24"/>
        </w:rPr>
        <w:t>computer via the USB port.</w:t>
      </w:r>
      <w:r>
        <w:rPr>
          <w:rFonts w:ascii="Times New Roman" w:hAnsi="Times New Roman" w:cs="Times New Roman"/>
          <w:sz w:val="24"/>
        </w:rPr>
        <w:br/>
        <w:t>3.</w:t>
      </w:r>
      <w:r w:rsidRPr="000A0BA5">
        <w:t xml:space="preserve"> </w:t>
      </w:r>
      <w:r w:rsidRPr="000A0BA5">
        <w:rPr>
          <w:rFonts w:ascii="Times New Roman" w:hAnsi="Times New Roman" w:cs="Times New Roman"/>
          <w:sz w:val="24"/>
        </w:rPr>
        <w:t>Fill one</w:t>
      </w:r>
      <w:r w:rsidR="00AB5033">
        <w:rPr>
          <w:rFonts w:ascii="Times New Roman" w:hAnsi="Times New Roman" w:cs="Times New Roman"/>
          <w:sz w:val="24"/>
        </w:rPr>
        <w:t xml:space="preserve"> of the small beakers with</w:t>
      </w:r>
      <w:r w:rsidRPr="000A0BA5">
        <w:rPr>
          <w:rFonts w:ascii="Times New Roman" w:hAnsi="Times New Roman" w:cs="Times New Roman"/>
          <w:sz w:val="24"/>
        </w:rPr>
        <w:t xml:space="preserve"> 20 ml of water.</w:t>
      </w:r>
      <w:r w:rsidR="00AB5033">
        <w:rPr>
          <w:rFonts w:ascii="Times New Roman" w:hAnsi="Times New Roman" w:cs="Times New Roman"/>
          <w:sz w:val="24"/>
        </w:rPr>
        <w:br/>
        <w:t>4.</w:t>
      </w:r>
      <w:r w:rsidR="00AB5033" w:rsidRPr="00AB5033">
        <w:t xml:space="preserve"> </w:t>
      </w:r>
      <w:r w:rsidR="00AB5033">
        <w:rPr>
          <w:rFonts w:ascii="Times New Roman" w:hAnsi="Times New Roman" w:cs="Times New Roman"/>
          <w:sz w:val="24"/>
        </w:rPr>
        <w:t>Using the electrode tip, take the pH of the water.</w:t>
      </w:r>
      <w:r w:rsidR="00AB5033">
        <w:rPr>
          <w:rFonts w:ascii="Times New Roman" w:hAnsi="Times New Roman" w:cs="Times New Roman"/>
          <w:sz w:val="24"/>
        </w:rPr>
        <w:br/>
        <w:t xml:space="preserve">5.Wait a few seconds for the pH to stabilize and record the </w:t>
      </w:r>
      <w:proofErr w:type="spellStart"/>
      <w:r w:rsidR="00AB5033">
        <w:rPr>
          <w:rFonts w:ascii="Times New Roman" w:hAnsi="Times New Roman" w:cs="Times New Roman"/>
          <w:sz w:val="24"/>
        </w:rPr>
        <w:t>pH.</w:t>
      </w:r>
      <w:proofErr w:type="spellEnd"/>
      <w:r w:rsidR="00AB5033">
        <w:rPr>
          <w:rFonts w:ascii="Times New Roman" w:hAnsi="Times New Roman" w:cs="Times New Roman"/>
          <w:sz w:val="24"/>
        </w:rPr>
        <w:br/>
        <w:t>6.</w:t>
      </w:r>
      <w:r w:rsidR="00AB5033" w:rsidRPr="00AB5033">
        <w:t xml:space="preserve"> </w:t>
      </w:r>
      <w:r w:rsidR="00AB5033" w:rsidRPr="00AB5033">
        <w:rPr>
          <w:rFonts w:ascii="Times New Roman" w:hAnsi="Times New Roman" w:cs="Times New Roman"/>
          <w:sz w:val="24"/>
        </w:rPr>
        <w:t xml:space="preserve">Using the micropipette, add 100 </w:t>
      </w:r>
      <w:proofErr w:type="spellStart"/>
      <w:r w:rsidR="00AB5033" w:rsidRPr="00AB5033">
        <w:rPr>
          <w:rFonts w:ascii="Times New Roman" w:hAnsi="Times New Roman" w:cs="Times New Roman"/>
          <w:sz w:val="24"/>
        </w:rPr>
        <w:t>μl</w:t>
      </w:r>
      <w:proofErr w:type="spellEnd"/>
      <w:r w:rsidR="00AB5033" w:rsidRPr="00AB5033">
        <w:rPr>
          <w:rFonts w:ascii="Times New Roman" w:hAnsi="Times New Roman" w:cs="Times New Roman"/>
          <w:sz w:val="24"/>
        </w:rPr>
        <w:t xml:space="preserve"> of 0.1N </w:t>
      </w:r>
      <w:proofErr w:type="spellStart"/>
      <w:r w:rsidR="00AB5033" w:rsidRPr="00AB5033">
        <w:rPr>
          <w:rFonts w:ascii="Times New Roman" w:hAnsi="Times New Roman" w:cs="Times New Roman"/>
          <w:sz w:val="24"/>
        </w:rPr>
        <w:t>HCl</w:t>
      </w:r>
      <w:proofErr w:type="spellEnd"/>
      <w:r w:rsidR="00AB5033" w:rsidRPr="00AB5033">
        <w:rPr>
          <w:rFonts w:ascii="Times New Roman" w:hAnsi="Times New Roman" w:cs="Times New Roman"/>
          <w:sz w:val="24"/>
        </w:rPr>
        <w:t xml:space="preserve"> to the water. </w:t>
      </w:r>
      <w:r w:rsidR="00AB5033">
        <w:rPr>
          <w:rFonts w:ascii="Times New Roman" w:hAnsi="Times New Roman" w:cs="Times New Roman"/>
          <w:sz w:val="24"/>
        </w:rPr>
        <w:t>Mix the HCL and water by swirling the beaker gently.</w:t>
      </w:r>
      <w:r w:rsidR="00AB5033">
        <w:rPr>
          <w:rFonts w:ascii="Times New Roman" w:hAnsi="Times New Roman" w:cs="Times New Roman"/>
          <w:sz w:val="24"/>
        </w:rPr>
        <w:br/>
        <w:t>7.</w:t>
      </w:r>
      <w:r w:rsidR="00AB5033" w:rsidRPr="00AB5033">
        <w:t xml:space="preserve"> </w:t>
      </w:r>
      <w:r w:rsidR="00AB5033" w:rsidRPr="00AB5033">
        <w:rPr>
          <w:rFonts w:ascii="Times New Roman" w:hAnsi="Times New Roman" w:cs="Times New Roman"/>
          <w:sz w:val="24"/>
        </w:rPr>
        <w:t>Wait until the</w:t>
      </w:r>
      <w:r w:rsidR="00AB5033">
        <w:rPr>
          <w:rFonts w:ascii="Times New Roman" w:hAnsi="Times New Roman" w:cs="Times New Roman"/>
          <w:sz w:val="24"/>
        </w:rPr>
        <w:t xml:space="preserve"> pH stabilizes. Record the pH measurement.</w:t>
      </w:r>
      <w:r w:rsidR="00AB5033">
        <w:rPr>
          <w:rFonts w:ascii="Times New Roman" w:hAnsi="Times New Roman" w:cs="Times New Roman"/>
          <w:sz w:val="24"/>
        </w:rPr>
        <w:br/>
        <w:t>8.</w:t>
      </w:r>
      <w:r w:rsidR="00AB5033" w:rsidRPr="00AB5033">
        <w:t xml:space="preserve"> </w:t>
      </w:r>
      <w:r w:rsidR="00AB5033" w:rsidRPr="00AB5033">
        <w:rPr>
          <w:rFonts w:ascii="Times New Roman" w:hAnsi="Times New Roman" w:cs="Times New Roman"/>
          <w:sz w:val="24"/>
        </w:rPr>
        <w:t xml:space="preserve">Repeat steps 2 through 7 nine more times for a total of 1000 </w:t>
      </w:r>
      <w:proofErr w:type="spellStart"/>
      <w:r w:rsidR="00AB5033" w:rsidRPr="00AB5033">
        <w:rPr>
          <w:rFonts w:ascii="Times New Roman" w:hAnsi="Times New Roman" w:cs="Times New Roman"/>
          <w:sz w:val="24"/>
        </w:rPr>
        <w:t>μl</w:t>
      </w:r>
      <w:proofErr w:type="spellEnd"/>
      <w:r w:rsidR="00AB5033" w:rsidRPr="00AB5033">
        <w:rPr>
          <w:rFonts w:ascii="Times New Roman" w:hAnsi="Times New Roman" w:cs="Times New Roman"/>
          <w:sz w:val="24"/>
        </w:rPr>
        <w:t xml:space="preserve"> of 0.1N </w:t>
      </w:r>
      <w:proofErr w:type="spellStart"/>
      <w:r w:rsidR="00AB5033" w:rsidRPr="00AB5033">
        <w:rPr>
          <w:rFonts w:ascii="Times New Roman" w:hAnsi="Times New Roman" w:cs="Times New Roman"/>
          <w:sz w:val="24"/>
        </w:rPr>
        <w:t>HCl</w:t>
      </w:r>
      <w:proofErr w:type="spellEnd"/>
      <w:r w:rsidR="00AB5033" w:rsidRPr="00AB5033">
        <w:rPr>
          <w:rFonts w:ascii="Times New Roman" w:hAnsi="Times New Roman" w:cs="Times New Roman"/>
          <w:sz w:val="24"/>
        </w:rPr>
        <w:t xml:space="preserve"> added to the water.</w:t>
      </w:r>
      <w:r w:rsidR="00AB5033">
        <w:rPr>
          <w:rFonts w:ascii="Times New Roman" w:hAnsi="Times New Roman" w:cs="Times New Roman"/>
          <w:sz w:val="24"/>
        </w:rPr>
        <w:t xml:space="preserve"> </w:t>
      </w:r>
      <w:r w:rsidR="00AB5033">
        <w:rPr>
          <w:rFonts w:ascii="Times New Roman" w:hAnsi="Times New Roman" w:cs="Times New Roman"/>
          <w:sz w:val="24"/>
        </w:rPr>
        <w:br/>
        <w:t>9. Throw out the water and rinse the beaker and electrode tip.</w:t>
      </w:r>
      <w:r w:rsidR="00AB5033">
        <w:rPr>
          <w:rFonts w:ascii="Times New Roman" w:hAnsi="Times New Roman" w:cs="Times New Roman"/>
          <w:sz w:val="24"/>
        </w:rPr>
        <w:br/>
        <w:t>10.Repeat steps 2 through 9 using the provided base instead of the acid.</w:t>
      </w:r>
      <w:r w:rsidR="00AB5033">
        <w:rPr>
          <w:rFonts w:ascii="Times New Roman" w:hAnsi="Times New Roman" w:cs="Times New Roman"/>
          <w:sz w:val="24"/>
        </w:rPr>
        <w:br/>
        <w:t>11.Each group will select a buffer.</w:t>
      </w:r>
      <w:r w:rsidR="00AB5033">
        <w:rPr>
          <w:rFonts w:ascii="Times New Roman" w:hAnsi="Times New Roman" w:cs="Times New Roman"/>
          <w:sz w:val="24"/>
        </w:rPr>
        <w:br/>
        <w:t>12.</w:t>
      </w:r>
      <w:r w:rsidR="00AB5033" w:rsidRPr="00AB5033">
        <w:t xml:space="preserve"> </w:t>
      </w:r>
      <w:r w:rsidR="00AB5033" w:rsidRPr="00AB5033">
        <w:rPr>
          <w:rFonts w:ascii="Times New Roman" w:hAnsi="Times New Roman" w:cs="Times New Roman"/>
          <w:sz w:val="24"/>
        </w:rPr>
        <w:t xml:space="preserve">Pour 20 ml of buffer into a small beaker. Repeat steps 4 through 9 using 0.1N </w:t>
      </w:r>
      <w:proofErr w:type="spellStart"/>
      <w:r w:rsidR="00AB5033" w:rsidRPr="00AB5033">
        <w:rPr>
          <w:rFonts w:ascii="Times New Roman" w:hAnsi="Times New Roman" w:cs="Times New Roman"/>
          <w:sz w:val="24"/>
        </w:rPr>
        <w:t>HCl</w:t>
      </w:r>
      <w:proofErr w:type="spellEnd"/>
      <w:r w:rsidR="00AB5033">
        <w:rPr>
          <w:rFonts w:ascii="Times New Roman" w:hAnsi="Times New Roman" w:cs="Times New Roman"/>
          <w:sz w:val="24"/>
        </w:rPr>
        <w:br/>
        <w:t>13.</w:t>
      </w:r>
      <w:r w:rsidR="00AB5033" w:rsidRPr="00AB5033">
        <w:t xml:space="preserve"> </w:t>
      </w:r>
      <w:r w:rsidR="00AB5033" w:rsidRPr="00AB5033">
        <w:rPr>
          <w:rFonts w:ascii="Times New Roman" w:hAnsi="Times New Roman" w:cs="Times New Roman"/>
          <w:sz w:val="24"/>
        </w:rPr>
        <w:t>Pour 20 ml of a buffer into a clean beaker and repeat step</w:t>
      </w:r>
      <w:r w:rsidR="00AB5033">
        <w:rPr>
          <w:rFonts w:ascii="Times New Roman" w:hAnsi="Times New Roman" w:cs="Times New Roman"/>
          <w:sz w:val="24"/>
        </w:rPr>
        <w:t>s 4 through 9 using the base and the buffer.</w:t>
      </w:r>
      <w:r w:rsidR="00AB5033">
        <w:rPr>
          <w:rFonts w:ascii="Times New Roman" w:hAnsi="Times New Roman" w:cs="Times New Roman"/>
          <w:sz w:val="24"/>
        </w:rPr>
        <w:br/>
      </w:r>
      <w:r w:rsidR="00AB5033">
        <w:rPr>
          <w:rFonts w:ascii="Times New Roman" w:hAnsi="Times New Roman" w:cs="Times New Roman"/>
          <w:sz w:val="24"/>
        </w:rPr>
        <w:lastRenderedPageBreak/>
        <w:t>14. Record group data in the class table if possible.</w:t>
      </w:r>
      <w:r w:rsidR="00AB5033">
        <w:rPr>
          <w:rFonts w:ascii="Times New Roman" w:hAnsi="Times New Roman" w:cs="Times New Roman"/>
          <w:sz w:val="24"/>
        </w:rPr>
        <w:br/>
        <w:t>15.Each group will select a biological liquid.</w:t>
      </w:r>
      <w:r w:rsidR="00AB5033">
        <w:rPr>
          <w:rFonts w:ascii="Times New Roman" w:hAnsi="Times New Roman" w:cs="Times New Roman"/>
          <w:sz w:val="24"/>
        </w:rPr>
        <w:br/>
        <w:t>16.</w:t>
      </w:r>
      <w:r w:rsidR="00AB5033" w:rsidRPr="00AB5033">
        <w:t xml:space="preserve"> </w:t>
      </w:r>
      <w:r w:rsidR="00AB5033" w:rsidRPr="00AB5033">
        <w:rPr>
          <w:rFonts w:ascii="Times New Roman" w:hAnsi="Times New Roman" w:cs="Times New Roman"/>
          <w:sz w:val="24"/>
        </w:rPr>
        <w:t>Pour 20 ml of liquid into a small beaker. Repe</w:t>
      </w:r>
      <w:r w:rsidR="00AB5033">
        <w:rPr>
          <w:rFonts w:ascii="Times New Roman" w:hAnsi="Times New Roman" w:cs="Times New Roman"/>
          <w:sz w:val="24"/>
        </w:rPr>
        <w:t xml:space="preserve">at the steps 4 through 9 using </w:t>
      </w:r>
      <w:r w:rsidR="00AB5033" w:rsidRPr="00AB5033">
        <w:rPr>
          <w:rFonts w:ascii="Times New Roman" w:hAnsi="Times New Roman" w:cs="Times New Roman"/>
          <w:sz w:val="24"/>
        </w:rPr>
        <w:t xml:space="preserve">0.1N </w:t>
      </w:r>
      <w:proofErr w:type="spellStart"/>
      <w:r w:rsidR="00AB5033" w:rsidRPr="00AB5033">
        <w:rPr>
          <w:rFonts w:ascii="Times New Roman" w:hAnsi="Times New Roman" w:cs="Times New Roman"/>
          <w:sz w:val="24"/>
        </w:rPr>
        <w:t>HCl</w:t>
      </w:r>
      <w:proofErr w:type="spellEnd"/>
      <w:r w:rsidR="00AB5033">
        <w:rPr>
          <w:rFonts w:ascii="Times New Roman" w:hAnsi="Times New Roman" w:cs="Times New Roman"/>
          <w:sz w:val="24"/>
        </w:rPr>
        <w:br/>
        <w:t>17.</w:t>
      </w:r>
      <w:r w:rsidR="00AB5033" w:rsidRPr="00AB5033">
        <w:t xml:space="preserve"> </w:t>
      </w:r>
      <w:r w:rsidR="00AB5033" w:rsidRPr="00AB5033">
        <w:rPr>
          <w:rFonts w:ascii="Times New Roman" w:hAnsi="Times New Roman" w:cs="Times New Roman"/>
          <w:sz w:val="24"/>
        </w:rPr>
        <w:t xml:space="preserve">Pour 20 ml of liquid into a </w:t>
      </w:r>
      <w:r w:rsidR="00AB5033">
        <w:rPr>
          <w:rFonts w:ascii="Times New Roman" w:hAnsi="Times New Roman" w:cs="Times New Roman"/>
          <w:sz w:val="24"/>
        </w:rPr>
        <w:t xml:space="preserve">small (cleaned) beaker </w:t>
      </w:r>
      <w:r w:rsidR="00AB5033" w:rsidRPr="00AB5033">
        <w:rPr>
          <w:rFonts w:ascii="Times New Roman" w:hAnsi="Times New Roman" w:cs="Times New Roman"/>
          <w:sz w:val="24"/>
        </w:rPr>
        <w:t>and repe</w:t>
      </w:r>
      <w:r w:rsidR="00AB5033">
        <w:rPr>
          <w:rFonts w:ascii="Times New Roman" w:hAnsi="Times New Roman" w:cs="Times New Roman"/>
          <w:sz w:val="24"/>
        </w:rPr>
        <w:t>at steps 4 through 9 using the provided base.</w:t>
      </w:r>
      <w:r w:rsidR="00AB5033">
        <w:rPr>
          <w:rFonts w:ascii="Times New Roman" w:hAnsi="Times New Roman" w:cs="Times New Roman"/>
          <w:sz w:val="24"/>
        </w:rPr>
        <w:br/>
        <w:t>18.</w:t>
      </w:r>
      <w:r w:rsidR="00AB5033" w:rsidRPr="00AB5033">
        <w:rPr>
          <w:rFonts w:ascii="Times New Roman" w:hAnsi="Times New Roman" w:cs="Times New Roman"/>
          <w:sz w:val="24"/>
        </w:rPr>
        <w:t xml:space="preserve"> </w:t>
      </w:r>
      <w:r w:rsidR="00AB5033">
        <w:rPr>
          <w:rFonts w:ascii="Times New Roman" w:hAnsi="Times New Roman" w:cs="Times New Roman"/>
          <w:sz w:val="24"/>
        </w:rPr>
        <w:t>Record group data in the class table if possible.</w:t>
      </w: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172BD0">
      <w:pPr>
        <w:rPr>
          <w:rFonts w:ascii="Times New Roman" w:hAnsi="Times New Roman" w:cs="Times New Roman"/>
          <w:sz w:val="24"/>
          <w:u w:val="single"/>
        </w:rPr>
      </w:pPr>
    </w:p>
    <w:p w:rsidR="00B763C8" w:rsidRDefault="00B763C8" w:rsidP="00B763C8">
      <w:pPr>
        <w:rPr>
          <w:rFonts w:ascii="Times New Roman" w:hAnsi="Times New Roman" w:cs="Times New Roman"/>
          <w:sz w:val="24"/>
        </w:rPr>
      </w:pPr>
      <w:r w:rsidRPr="00DD53DE">
        <w:rPr>
          <w:rFonts w:ascii="Times New Roman" w:hAnsi="Times New Roman" w:cs="Times New Roman"/>
          <w:sz w:val="24"/>
        </w:rPr>
        <w:lastRenderedPageBreak/>
        <w:t xml:space="preserve">Jonathan </w:t>
      </w:r>
      <w:proofErr w:type="spellStart"/>
      <w:r w:rsidRPr="00DD53DE">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9/20/14</w:t>
      </w:r>
    </w:p>
    <w:p w:rsidR="00B763C8" w:rsidRDefault="00B763C8" w:rsidP="00B763C8">
      <w:pPr>
        <w:rPr>
          <w:rFonts w:ascii="Times New Roman" w:hAnsi="Times New Roman" w:cs="Times New Roman"/>
          <w:sz w:val="24"/>
        </w:rPr>
      </w:pPr>
      <w:r>
        <w:rPr>
          <w:rFonts w:ascii="Times New Roman" w:hAnsi="Times New Roman" w:cs="Times New Roman"/>
          <w:sz w:val="24"/>
        </w:rPr>
        <w:t xml:space="preserve">Biology - </w:t>
      </w:r>
      <w:proofErr w:type="spellStart"/>
      <w:r>
        <w:rPr>
          <w:rFonts w:ascii="Times New Roman" w:hAnsi="Times New Roman" w:cs="Times New Roman"/>
          <w:sz w:val="24"/>
        </w:rPr>
        <w:t>Ms.Prabhu</w:t>
      </w:r>
      <w:proofErr w:type="spellEnd"/>
    </w:p>
    <w:p w:rsidR="00B763C8" w:rsidRDefault="00B763C8" w:rsidP="00172BD0">
      <w:pPr>
        <w:rPr>
          <w:rFonts w:ascii="Times New Roman" w:hAnsi="Times New Roman" w:cs="Times New Roman"/>
          <w:sz w:val="24"/>
        </w:rPr>
      </w:pPr>
    </w:p>
    <w:p w:rsidR="00A749EC" w:rsidRDefault="00AB5033" w:rsidP="00172BD0">
      <w:pPr>
        <w:rPr>
          <w:rFonts w:ascii="Times New Roman" w:hAnsi="Times New Roman" w:cs="Times New Roman"/>
          <w:sz w:val="24"/>
          <w:u w:val="single"/>
        </w:rPr>
      </w:pPr>
      <w:r>
        <w:rPr>
          <w:rFonts w:ascii="Times New Roman" w:hAnsi="Times New Roman" w:cs="Times New Roman"/>
          <w:sz w:val="24"/>
          <w:u w:val="single"/>
        </w:rPr>
        <w:t>Data:</w:t>
      </w:r>
    </w:p>
    <w:tbl>
      <w:tblPr>
        <w:tblStyle w:val="TableGrid"/>
        <w:tblW w:w="0" w:type="auto"/>
        <w:tblLook w:val="04A0"/>
      </w:tblPr>
      <w:tblGrid>
        <w:gridCol w:w="1132"/>
        <w:gridCol w:w="1129"/>
        <w:gridCol w:w="720"/>
        <w:gridCol w:w="720"/>
        <w:gridCol w:w="720"/>
        <w:gridCol w:w="721"/>
        <w:gridCol w:w="721"/>
        <w:gridCol w:w="721"/>
        <w:gridCol w:w="721"/>
        <w:gridCol w:w="721"/>
        <w:gridCol w:w="721"/>
        <w:gridCol w:w="829"/>
      </w:tblGrid>
      <w:tr w:rsidR="00A749EC" w:rsidTr="00A749EC">
        <w:tc>
          <w:tcPr>
            <w:tcW w:w="1132" w:type="dxa"/>
          </w:tcPr>
          <w:p w:rsidR="00A749EC" w:rsidRDefault="00A749EC" w:rsidP="00172BD0">
            <w:pPr>
              <w:rPr>
                <w:rFonts w:ascii="Times New Roman" w:hAnsi="Times New Roman" w:cs="Times New Roman"/>
                <w:sz w:val="24"/>
                <w:u w:val="single"/>
              </w:rPr>
            </w:pPr>
          </w:p>
        </w:tc>
        <w:tc>
          <w:tcPr>
            <w:tcW w:w="1129" w:type="dxa"/>
          </w:tcPr>
          <w:p w:rsidR="00A749EC" w:rsidRDefault="00A749EC" w:rsidP="00A749EC">
            <w:pPr>
              <w:rPr>
                <w:rFonts w:ascii="Calibri" w:hAnsi="Calibri"/>
                <w:color w:val="000000"/>
              </w:rPr>
            </w:pPr>
            <w:r>
              <w:rPr>
                <w:rFonts w:ascii="Calibri" w:hAnsi="Calibri"/>
                <w:color w:val="000000"/>
              </w:rPr>
              <w:t>0(Initial)</w:t>
            </w:r>
            <w:proofErr w:type="spellStart"/>
            <w:r>
              <w:rPr>
                <w:rFonts w:ascii="Calibri" w:hAnsi="Calibri"/>
                <w:color w:val="000000"/>
              </w:rPr>
              <w:t>ul</w:t>
            </w:r>
            <w:proofErr w:type="spellEnd"/>
          </w:p>
          <w:p w:rsidR="00A749EC" w:rsidRDefault="00A749EC" w:rsidP="00172BD0">
            <w:pPr>
              <w:rPr>
                <w:rFonts w:ascii="Times New Roman" w:hAnsi="Times New Roman" w:cs="Times New Roman"/>
                <w:sz w:val="24"/>
                <w:u w:val="single"/>
              </w:rPr>
            </w:pPr>
          </w:p>
        </w:tc>
        <w:tc>
          <w:tcPr>
            <w:tcW w:w="720" w:type="dxa"/>
          </w:tcPr>
          <w:p w:rsidR="00A749EC" w:rsidRDefault="00A749EC" w:rsidP="00A749EC">
            <w:pPr>
              <w:rPr>
                <w:rFonts w:ascii="Calibri" w:hAnsi="Calibri"/>
                <w:color w:val="000000"/>
              </w:rPr>
            </w:pPr>
            <w:r>
              <w:rPr>
                <w:rFonts w:ascii="Calibri" w:hAnsi="Calibri"/>
                <w:color w:val="000000"/>
              </w:rPr>
              <w:t>100ul</w:t>
            </w:r>
          </w:p>
          <w:p w:rsidR="00A749EC" w:rsidRDefault="00A749EC" w:rsidP="00172BD0">
            <w:pPr>
              <w:rPr>
                <w:rFonts w:ascii="Times New Roman" w:hAnsi="Times New Roman" w:cs="Times New Roman"/>
                <w:sz w:val="24"/>
                <w:u w:val="single"/>
              </w:rPr>
            </w:pPr>
          </w:p>
        </w:tc>
        <w:tc>
          <w:tcPr>
            <w:tcW w:w="720" w:type="dxa"/>
          </w:tcPr>
          <w:p w:rsidR="00A749EC" w:rsidRDefault="00A749EC" w:rsidP="00A749EC">
            <w:pPr>
              <w:rPr>
                <w:rFonts w:ascii="Calibri" w:hAnsi="Calibri"/>
                <w:color w:val="000000"/>
              </w:rPr>
            </w:pPr>
            <w:r>
              <w:rPr>
                <w:rFonts w:ascii="Calibri" w:hAnsi="Calibri"/>
                <w:color w:val="000000"/>
              </w:rPr>
              <w:t>200ul</w:t>
            </w:r>
          </w:p>
          <w:p w:rsidR="00A749EC" w:rsidRDefault="00A749EC" w:rsidP="00172BD0">
            <w:pPr>
              <w:rPr>
                <w:rFonts w:ascii="Times New Roman" w:hAnsi="Times New Roman" w:cs="Times New Roman"/>
                <w:sz w:val="24"/>
                <w:u w:val="single"/>
              </w:rPr>
            </w:pPr>
          </w:p>
        </w:tc>
        <w:tc>
          <w:tcPr>
            <w:tcW w:w="720" w:type="dxa"/>
          </w:tcPr>
          <w:p w:rsidR="00A749EC" w:rsidRDefault="00A749EC" w:rsidP="00A749EC">
            <w:pPr>
              <w:rPr>
                <w:rFonts w:ascii="Calibri" w:hAnsi="Calibri"/>
                <w:color w:val="000000"/>
              </w:rPr>
            </w:pPr>
            <w:r>
              <w:rPr>
                <w:rFonts w:ascii="Calibri" w:hAnsi="Calibri"/>
                <w:color w:val="000000"/>
              </w:rPr>
              <w:t>300ul</w:t>
            </w:r>
          </w:p>
          <w:p w:rsidR="00A749EC" w:rsidRDefault="00A749EC" w:rsidP="00172BD0">
            <w:pPr>
              <w:rPr>
                <w:rFonts w:ascii="Times New Roman" w:hAnsi="Times New Roman" w:cs="Times New Roman"/>
                <w:sz w:val="24"/>
                <w:u w:val="single"/>
              </w:rPr>
            </w:pPr>
          </w:p>
        </w:tc>
        <w:tc>
          <w:tcPr>
            <w:tcW w:w="721" w:type="dxa"/>
          </w:tcPr>
          <w:p w:rsidR="00A749EC" w:rsidRDefault="00A749EC" w:rsidP="00A749EC">
            <w:pPr>
              <w:rPr>
                <w:rFonts w:ascii="Calibri" w:hAnsi="Calibri"/>
                <w:color w:val="000000"/>
              </w:rPr>
            </w:pPr>
            <w:r>
              <w:rPr>
                <w:rFonts w:ascii="Calibri" w:hAnsi="Calibri"/>
                <w:color w:val="000000"/>
              </w:rPr>
              <w:t>400ul</w:t>
            </w:r>
          </w:p>
          <w:p w:rsidR="00A749EC" w:rsidRDefault="00A749EC" w:rsidP="00172BD0">
            <w:pPr>
              <w:rPr>
                <w:rFonts w:ascii="Times New Roman" w:hAnsi="Times New Roman" w:cs="Times New Roman"/>
                <w:sz w:val="24"/>
                <w:u w:val="single"/>
              </w:rPr>
            </w:pPr>
          </w:p>
        </w:tc>
        <w:tc>
          <w:tcPr>
            <w:tcW w:w="721" w:type="dxa"/>
          </w:tcPr>
          <w:p w:rsidR="00A749EC" w:rsidRDefault="00A749EC" w:rsidP="00A749EC">
            <w:pPr>
              <w:rPr>
                <w:rFonts w:ascii="Calibri" w:hAnsi="Calibri"/>
                <w:color w:val="000000"/>
              </w:rPr>
            </w:pPr>
            <w:r>
              <w:rPr>
                <w:rFonts w:ascii="Calibri" w:hAnsi="Calibri"/>
                <w:color w:val="000000"/>
              </w:rPr>
              <w:t>500ul</w:t>
            </w:r>
          </w:p>
          <w:p w:rsidR="00A749EC" w:rsidRDefault="00A749EC" w:rsidP="00172BD0">
            <w:pPr>
              <w:rPr>
                <w:rFonts w:ascii="Times New Roman" w:hAnsi="Times New Roman" w:cs="Times New Roman"/>
                <w:sz w:val="24"/>
                <w:u w:val="single"/>
              </w:rPr>
            </w:pPr>
          </w:p>
        </w:tc>
        <w:tc>
          <w:tcPr>
            <w:tcW w:w="721" w:type="dxa"/>
          </w:tcPr>
          <w:p w:rsidR="00A749EC" w:rsidRDefault="00A749EC" w:rsidP="00A749EC">
            <w:pPr>
              <w:rPr>
                <w:rFonts w:ascii="Calibri" w:hAnsi="Calibri"/>
                <w:color w:val="000000"/>
              </w:rPr>
            </w:pPr>
            <w:r>
              <w:rPr>
                <w:rFonts w:ascii="Calibri" w:hAnsi="Calibri"/>
                <w:color w:val="000000"/>
              </w:rPr>
              <w:t>600ul</w:t>
            </w:r>
          </w:p>
          <w:p w:rsidR="00A749EC" w:rsidRDefault="00A749EC" w:rsidP="00172BD0">
            <w:pPr>
              <w:rPr>
                <w:rFonts w:ascii="Times New Roman" w:hAnsi="Times New Roman" w:cs="Times New Roman"/>
                <w:sz w:val="24"/>
                <w:u w:val="single"/>
              </w:rPr>
            </w:pPr>
          </w:p>
        </w:tc>
        <w:tc>
          <w:tcPr>
            <w:tcW w:w="721" w:type="dxa"/>
          </w:tcPr>
          <w:p w:rsidR="00A749EC" w:rsidRDefault="00A749EC" w:rsidP="00A749EC">
            <w:pPr>
              <w:rPr>
                <w:rFonts w:ascii="Calibri" w:hAnsi="Calibri"/>
                <w:color w:val="000000"/>
              </w:rPr>
            </w:pPr>
            <w:r>
              <w:rPr>
                <w:rFonts w:ascii="Calibri" w:hAnsi="Calibri"/>
                <w:color w:val="000000"/>
              </w:rPr>
              <w:t>700ul</w:t>
            </w:r>
          </w:p>
          <w:p w:rsidR="00A749EC" w:rsidRDefault="00A749EC" w:rsidP="00172BD0">
            <w:pPr>
              <w:rPr>
                <w:rFonts w:ascii="Times New Roman" w:hAnsi="Times New Roman" w:cs="Times New Roman"/>
                <w:sz w:val="24"/>
                <w:u w:val="single"/>
              </w:rPr>
            </w:pPr>
          </w:p>
        </w:tc>
        <w:tc>
          <w:tcPr>
            <w:tcW w:w="721" w:type="dxa"/>
          </w:tcPr>
          <w:p w:rsidR="00A749EC" w:rsidRDefault="00A749EC" w:rsidP="00A749EC">
            <w:pPr>
              <w:rPr>
                <w:rFonts w:ascii="Calibri" w:hAnsi="Calibri"/>
                <w:color w:val="000000"/>
              </w:rPr>
            </w:pPr>
            <w:r>
              <w:rPr>
                <w:rFonts w:ascii="Calibri" w:hAnsi="Calibri"/>
                <w:color w:val="000000"/>
              </w:rPr>
              <w:t>800ul</w:t>
            </w:r>
          </w:p>
          <w:p w:rsidR="00A749EC" w:rsidRDefault="00A749EC" w:rsidP="00172BD0">
            <w:pPr>
              <w:rPr>
                <w:rFonts w:ascii="Times New Roman" w:hAnsi="Times New Roman" w:cs="Times New Roman"/>
                <w:sz w:val="24"/>
                <w:u w:val="single"/>
              </w:rPr>
            </w:pPr>
          </w:p>
        </w:tc>
        <w:tc>
          <w:tcPr>
            <w:tcW w:w="721" w:type="dxa"/>
          </w:tcPr>
          <w:p w:rsidR="00A749EC" w:rsidRDefault="00A749EC" w:rsidP="00A749EC">
            <w:pPr>
              <w:rPr>
                <w:rFonts w:ascii="Calibri" w:hAnsi="Calibri"/>
                <w:color w:val="000000"/>
              </w:rPr>
            </w:pPr>
            <w:r>
              <w:rPr>
                <w:rFonts w:ascii="Calibri" w:hAnsi="Calibri"/>
                <w:color w:val="000000"/>
              </w:rPr>
              <w:t>900ul</w:t>
            </w:r>
          </w:p>
          <w:p w:rsidR="00A749EC" w:rsidRDefault="00A749EC" w:rsidP="00172BD0">
            <w:pPr>
              <w:rPr>
                <w:rFonts w:ascii="Times New Roman" w:hAnsi="Times New Roman" w:cs="Times New Roman"/>
                <w:sz w:val="24"/>
                <w:u w:val="single"/>
              </w:rPr>
            </w:pPr>
          </w:p>
        </w:tc>
        <w:tc>
          <w:tcPr>
            <w:tcW w:w="829" w:type="dxa"/>
          </w:tcPr>
          <w:p w:rsidR="00A749EC" w:rsidRDefault="00A749EC" w:rsidP="00A749EC">
            <w:pPr>
              <w:rPr>
                <w:rFonts w:ascii="Calibri" w:hAnsi="Calibri"/>
                <w:color w:val="000000"/>
              </w:rPr>
            </w:pPr>
            <w:r>
              <w:rPr>
                <w:rFonts w:ascii="Calibri" w:hAnsi="Calibri"/>
                <w:color w:val="000000"/>
              </w:rPr>
              <w:t>1000ul</w:t>
            </w:r>
          </w:p>
        </w:tc>
      </w:tr>
      <w:tr w:rsidR="00A749EC" w:rsidTr="00A749EC">
        <w:tc>
          <w:tcPr>
            <w:tcW w:w="1132" w:type="dxa"/>
          </w:tcPr>
          <w:p w:rsidR="00A749EC" w:rsidRDefault="00A749EC" w:rsidP="00A749EC">
            <w:pPr>
              <w:rPr>
                <w:rFonts w:ascii="Calibri" w:hAnsi="Calibri"/>
                <w:color w:val="000000"/>
              </w:rPr>
            </w:pPr>
            <w:r>
              <w:rPr>
                <w:rFonts w:ascii="Calibri" w:hAnsi="Calibri"/>
                <w:color w:val="000000"/>
              </w:rPr>
              <w:t>HCL and H20</w:t>
            </w:r>
          </w:p>
          <w:p w:rsidR="00A749EC" w:rsidRDefault="00A749EC" w:rsidP="00172BD0">
            <w:pPr>
              <w:rPr>
                <w:rFonts w:ascii="Times New Roman" w:hAnsi="Times New Roman" w:cs="Times New Roman"/>
                <w:sz w:val="24"/>
                <w:u w:val="single"/>
              </w:rPr>
            </w:pPr>
          </w:p>
        </w:tc>
        <w:tc>
          <w:tcPr>
            <w:tcW w:w="1129" w:type="dxa"/>
            <w:vAlign w:val="bottom"/>
          </w:tcPr>
          <w:p w:rsidR="00A749EC" w:rsidRDefault="00A749EC">
            <w:pPr>
              <w:jc w:val="right"/>
              <w:rPr>
                <w:rFonts w:ascii="Calibri" w:hAnsi="Calibri"/>
                <w:color w:val="000000"/>
              </w:rPr>
            </w:pPr>
            <w:r>
              <w:rPr>
                <w:rFonts w:ascii="Calibri" w:hAnsi="Calibri"/>
                <w:color w:val="000000"/>
              </w:rPr>
              <w:t>8.11</w:t>
            </w:r>
          </w:p>
        </w:tc>
        <w:tc>
          <w:tcPr>
            <w:tcW w:w="720" w:type="dxa"/>
            <w:vAlign w:val="bottom"/>
          </w:tcPr>
          <w:p w:rsidR="00A749EC" w:rsidRDefault="00A749EC">
            <w:pPr>
              <w:jc w:val="right"/>
              <w:rPr>
                <w:rFonts w:ascii="Calibri" w:hAnsi="Calibri"/>
                <w:color w:val="000000"/>
              </w:rPr>
            </w:pPr>
            <w:r>
              <w:rPr>
                <w:rFonts w:ascii="Calibri" w:hAnsi="Calibri"/>
                <w:color w:val="000000"/>
              </w:rPr>
              <w:t>4.2</w:t>
            </w:r>
          </w:p>
        </w:tc>
        <w:tc>
          <w:tcPr>
            <w:tcW w:w="720" w:type="dxa"/>
            <w:vAlign w:val="bottom"/>
          </w:tcPr>
          <w:p w:rsidR="00A749EC" w:rsidRDefault="00A749EC">
            <w:pPr>
              <w:jc w:val="right"/>
              <w:rPr>
                <w:rFonts w:ascii="Calibri" w:hAnsi="Calibri"/>
                <w:color w:val="000000"/>
              </w:rPr>
            </w:pPr>
            <w:r>
              <w:rPr>
                <w:rFonts w:ascii="Calibri" w:hAnsi="Calibri"/>
                <w:color w:val="000000"/>
              </w:rPr>
              <w:t>3.9</w:t>
            </w:r>
          </w:p>
        </w:tc>
        <w:tc>
          <w:tcPr>
            <w:tcW w:w="720" w:type="dxa"/>
            <w:vAlign w:val="bottom"/>
          </w:tcPr>
          <w:p w:rsidR="00A749EC" w:rsidRDefault="00A749EC">
            <w:pPr>
              <w:jc w:val="right"/>
              <w:rPr>
                <w:rFonts w:ascii="Calibri" w:hAnsi="Calibri"/>
                <w:color w:val="000000"/>
              </w:rPr>
            </w:pPr>
            <w:r>
              <w:rPr>
                <w:rFonts w:ascii="Calibri" w:hAnsi="Calibri"/>
                <w:color w:val="000000"/>
              </w:rPr>
              <w:t>3.63</w:t>
            </w:r>
          </w:p>
        </w:tc>
        <w:tc>
          <w:tcPr>
            <w:tcW w:w="721" w:type="dxa"/>
            <w:vAlign w:val="bottom"/>
          </w:tcPr>
          <w:p w:rsidR="00A749EC" w:rsidRDefault="00A749EC">
            <w:pPr>
              <w:jc w:val="right"/>
              <w:rPr>
                <w:rFonts w:ascii="Calibri" w:hAnsi="Calibri"/>
                <w:color w:val="000000"/>
              </w:rPr>
            </w:pPr>
            <w:r>
              <w:rPr>
                <w:rFonts w:ascii="Calibri" w:hAnsi="Calibri"/>
                <w:color w:val="000000"/>
              </w:rPr>
              <w:t>3.62</w:t>
            </w:r>
          </w:p>
        </w:tc>
        <w:tc>
          <w:tcPr>
            <w:tcW w:w="721" w:type="dxa"/>
            <w:vAlign w:val="bottom"/>
          </w:tcPr>
          <w:p w:rsidR="00A749EC" w:rsidRDefault="00A749EC">
            <w:pPr>
              <w:jc w:val="right"/>
              <w:rPr>
                <w:rFonts w:ascii="Calibri" w:hAnsi="Calibri"/>
                <w:color w:val="000000"/>
              </w:rPr>
            </w:pPr>
            <w:r>
              <w:rPr>
                <w:rFonts w:ascii="Calibri" w:hAnsi="Calibri"/>
                <w:color w:val="000000"/>
              </w:rPr>
              <w:t>3.48</w:t>
            </w:r>
          </w:p>
        </w:tc>
        <w:tc>
          <w:tcPr>
            <w:tcW w:w="721" w:type="dxa"/>
            <w:vAlign w:val="bottom"/>
          </w:tcPr>
          <w:p w:rsidR="00A749EC" w:rsidRDefault="00A749EC">
            <w:pPr>
              <w:jc w:val="right"/>
              <w:rPr>
                <w:rFonts w:ascii="Calibri" w:hAnsi="Calibri"/>
                <w:color w:val="000000"/>
              </w:rPr>
            </w:pPr>
            <w:r>
              <w:rPr>
                <w:rFonts w:ascii="Calibri" w:hAnsi="Calibri"/>
                <w:color w:val="000000"/>
              </w:rPr>
              <w:t>3.42</w:t>
            </w:r>
          </w:p>
        </w:tc>
        <w:tc>
          <w:tcPr>
            <w:tcW w:w="721" w:type="dxa"/>
            <w:vAlign w:val="bottom"/>
          </w:tcPr>
          <w:p w:rsidR="00A749EC" w:rsidRDefault="00A749EC">
            <w:pPr>
              <w:jc w:val="right"/>
              <w:rPr>
                <w:rFonts w:ascii="Calibri" w:hAnsi="Calibri"/>
                <w:color w:val="000000"/>
              </w:rPr>
            </w:pPr>
            <w:r>
              <w:rPr>
                <w:rFonts w:ascii="Calibri" w:hAnsi="Calibri"/>
                <w:color w:val="000000"/>
              </w:rPr>
              <w:t>3.35</w:t>
            </w:r>
          </w:p>
        </w:tc>
        <w:tc>
          <w:tcPr>
            <w:tcW w:w="721" w:type="dxa"/>
            <w:vAlign w:val="bottom"/>
          </w:tcPr>
          <w:p w:rsidR="00A749EC" w:rsidRDefault="00A749EC">
            <w:pPr>
              <w:jc w:val="right"/>
              <w:rPr>
                <w:rFonts w:ascii="Calibri" w:hAnsi="Calibri"/>
                <w:color w:val="000000"/>
              </w:rPr>
            </w:pPr>
            <w:r>
              <w:rPr>
                <w:rFonts w:ascii="Calibri" w:hAnsi="Calibri"/>
                <w:color w:val="000000"/>
              </w:rPr>
              <w:t>3.28</w:t>
            </w:r>
          </w:p>
        </w:tc>
        <w:tc>
          <w:tcPr>
            <w:tcW w:w="721" w:type="dxa"/>
            <w:vAlign w:val="bottom"/>
          </w:tcPr>
          <w:p w:rsidR="00A749EC" w:rsidRDefault="00A749EC">
            <w:pPr>
              <w:jc w:val="right"/>
              <w:rPr>
                <w:rFonts w:ascii="Calibri" w:hAnsi="Calibri"/>
                <w:color w:val="000000"/>
              </w:rPr>
            </w:pPr>
            <w:r>
              <w:rPr>
                <w:rFonts w:ascii="Calibri" w:hAnsi="Calibri"/>
                <w:color w:val="000000"/>
              </w:rPr>
              <w:t>3.2</w:t>
            </w:r>
          </w:p>
        </w:tc>
        <w:tc>
          <w:tcPr>
            <w:tcW w:w="829" w:type="dxa"/>
            <w:vAlign w:val="bottom"/>
          </w:tcPr>
          <w:p w:rsidR="00A749EC" w:rsidRDefault="00A749EC">
            <w:pPr>
              <w:jc w:val="right"/>
              <w:rPr>
                <w:rFonts w:ascii="Calibri" w:hAnsi="Calibri"/>
                <w:color w:val="000000"/>
              </w:rPr>
            </w:pPr>
            <w:r>
              <w:rPr>
                <w:rFonts w:ascii="Calibri" w:hAnsi="Calibri"/>
                <w:color w:val="000000"/>
              </w:rPr>
              <w:t>3.16</w:t>
            </w:r>
          </w:p>
        </w:tc>
      </w:tr>
      <w:tr w:rsidR="00A749EC" w:rsidTr="00DB2055">
        <w:tc>
          <w:tcPr>
            <w:tcW w:w="1132" w:type="dxa"/>
          </w:tcPr>
          <w:p w:rsidR="00A749EC" w:rsidRDefault="00A749EC" w:rsidP="00A749EC">
            <w:pPr>
              <w:rPr>
                <w:rFonts w:ascii="Arial" w:hAnsi="Arial" w:cs="Arial"/>
                <w:color w:val="222222"/>
                <w:sz w:val="20"/>
                <w:szCs w:val="20"/>
              </w:rPr>
            </w:pPr>
            <w:proofErr w:type="spellStart"/>
            <w:r>
              <w:rPr>
                <w:rFonts w:ascii="Arial" w:hAnsi="Arial" w:cs="Arial"/>
                <w:color w:val="222222"/>
                <w:sz w:val="20"/>
                <w:szCs w:val="20"/>
              </w:rPr>
              <w:t>NaOH</w:t>
            </w:r>
            <w:proofErr w:type="spellEnd"/>
            <w:r>
              <w:rPr>
                <w:rFonts w:ascii="Arial" w:hAnsi="Arial" w:cs="Arial"/>
                <w:color w:val="222222"/>
                <w:sz w:val="20"/>
                <w:szCs w:val="20"/>
              </w:rPr>
              <w:t xml:space="preserve"> and H2O</w:t>
            </w:r>
          </w:p>
          <w:p w:rsidR="00A749EC" w:rsidRDefault="00A749EC" w:rsidP="00172BD0">
            <w:pPr>
              <w:rPr>
                <w:rFonts w:ascii="Times New Roman" w:hAnsi="Times New Roman" w:cs="Times New Roman"/>
                <w:sz w:val="24"/>
                <w:u w:val="single"/>
              </w:rPr>
            </w:pPr>
          </w:p>
        </w:tc>
        <w:tc>
          <w:tcPr>
            <w:tcW w:w="1129" w:type="dxa"/>
            <w:vAlign w:val="bottom"/>
          </w:tcPr>
          <w:p w:rsidR="00A749EC" w:rsidRDefault="00A749EC">
            <w:pPr>
              <w:jc w:val="right"/>
              <w:rPr>
                <w:rFonts w:ascii="Calibri" w:hAnsi="Calibri"/>
                <w:color w:val="000000"/>
              </w:rPr>
            </w:pPr>
            <w:r>
              <w:rPr>
                <w:rFonts w:ascii="Calibri" w:hAnsi="Calibri"/>
                <w:color w:val="000000"/>
              </w:rPr>
              <w:t>6</w:t>
            </w:r>
          </w:p>
        </w:tc>
        <w:tc>
          <w:tcPr>
            <w:tcW w:w="720" w:type="dxa"/>
            <w:vAlign w:val="bottom"/>
          </w:tcPr>
          <w:p w:rsidR="00A749EC" w:rsidRDefault="00A749EC">
            <w:pPr>
              <w:jc w:val="right"/>
              <w:rPr>
                <w:rFonts w:ascii="Calibri" w:hAnsi="Calibri"/>
                <w:color w:val="000000"/>
              </w:rPr>
            </w:pPr>
            <w:r>
              <w:rPr>
                <w:rFonts w:ascii="Calibri" w:hAnsi="Calibri"/>
                <w:color w:val="000000"/>
              </w:rPr>
              <w:t>8.52</w:t>
            </w:r>
          </w:p>
        </w:tc>
        <w:tc>
          <w:tcPr>
            <w:tcW w:w="720" w:type="dxa"/>
            <w:vAlign w:val="bottom"/>
          </w:tcPr>
          <w:p w:rsidR="00A749EC" w:rsidRDefault="00A749EC">
            <w:pPr>
              <w:jc w:val="right"/>
              <w:rPr>
                <w:rFonts w:ascii="Calibri" w:hAnsi="Calibri"/>
                <w:color w:val="000000"/>
              </w:rPr>
            </w:pPr>
            <w:r>
              <w:rPr>
                <w:rFonts w:ascii="Calibri" w:hAnsi="Calibri"/>
                <w:color w:val="000000"/>
              </w:rPr>
              <w:t>10</w:t>
            </w:r>
          </w:p>
        </w:tc>
        <w:tc>
          <w:tcPr>
            <w:tcW w:w="720" w:type="dxa"/>
            <w:vAlign w:val="bottom"/>
          </w:tcPr>
          <w:p w:rsidR="00A749EC" w:rsidRDefault="00A749EC">
            <w:pPr>
              <w:jc w:val="right"/>
              <w:rPr>
                <w:rFonts w:ascii="Calibri" w:hAnsi="Calibri"/>
                <w:color w:val="000000"/>
              </w:rPr>
            </w:pPr>
            <w:r>
              <w:rPr>
                <w:rFonts w:ascii="Calibri" w:hAnsi="Calibri"/>
                <w:color w:val="000000"/>
              </w:rPr>
              <w:t>11</w:t>
            </w:r>
          </w:p>
        </w:tc>
        <w:tc>
          <w:tcPr>
            <w:tcW w:w="721" w:type="dxa"/>
            <w:vAlign w:val="bottom"/>
          </w:tcPr>
          <w:p w:rsidR="00A749EC" w:rsidRDefault="00A749EC">
            <w:pPr>
              <w:jc w:val="right"/>
              <w:rPr>
                <w:rFonts w:ascii="Calibri" w:hAnsi="Calibri"/>
                <w:color w:val="000000"/>
              </w:rPr>
            </w:pPr>
            <w:r>
              <w:rPr>
                <w:rFonts w:ascii="Calibri" w:hAnsi="Calibri"/>
                <w:color w:val="000000"/>
              </w:rPr>
              <w:t>11.55</w:t>
            </w:r>
          </w:p>
        </w:tc>
        <w:tc>
          <w:tcPr>
            <w:tcW w:w="721" w:type="dxa"/>
            <w:vAlign w:val="bottom"/>
          </w:tcPr>
          <w:p w:rsidR="00A749EC" w:rsidRDefault="00A749EC">
            <w:pPr>
              <w:jc w:val="right"/>
              <w:rPr>
                <w:rFonts w:ascii="Calibri" w:hAnsi="Calibri"/>
                <w:color w:val="000000"/>
              </w:rPr>
            </w:pPr>
            <w:r>
              <w:rPr>
                <w:rFonts w:ascii="Calibri" w:hAnsi="Calibri"/>
                <w:color w:val="000000"/>
              </w:rPr>
              <w:t>11.67</w:t>
            </w:r>
          </w:p>
        </w:tc>
        <w:tc>
          <w:tcPr>
            <w:tcW w:w="721" w:type="dxa"/>
            <w:vAlign w:val="bottom"/>
          </w:tcPr>
          <w:p w:rsidR="00A749EC" w:rsidRDefault="00A749EC">
            <w:pPr>
              <w:jc w:val="right"/>
              <w:rPr>
                <w:rFonts w:ascii="Calibri" w:hAnsi="Calibri"/>
                <w:color w:val="000000"/>
              </w:rPr>
            </w:pPr>
            <w:r>
              <w:rPr>
                <w:rFonts w:ascii="Calibri" w:hAnsi="Calibri"/>
                <w:color w:val="000000"/>
              </w:rPr>
              <w:t>1.79</w:t>
            </w:r>
          </w:p>
        </w:tc>
        <w:tc>
          <w:tcPr>
            <w:tcW w:w="721" w:type="dxa"/>
            <w:vAlign w:val="bottom"/>
          </w:tcPr>
          <w:p w:rsidR="00A749EC" w:rsidRDefault="00A749EC">
            <w:pPr>
              <w:jc w:val="right"/>
              <w:rPr>
                <w:rFonts w:ascii="Calibri" w:hAnsi="Calibri"/>
                <w:color w:val="000000"/>
              </w:rPr>
            </w:pPr>
            <w:r>
              <w:rPr>
                <w:rFonts w:ascii="Calibri" w:hAnsi="Calibri"/>
                <w:color w:val="000000"/>
              </w:rPr>
              <w:t>11.98</w:t>
            </w:r>
          </w:p>
        </w:tc>
        <w:tc>
          <w:tcPr>
            <w:tcW w:w="721" w:type="dxa"/>
            <w:vAlign w:val="bottom"/>
          </w:tcPr>
          <w:p w:rsidR="00A749EC" w:rsidRDefault="00A749EC">
            <w:pPr>
              <w:jc w:val="right"/>
              <w:rPr>
                <w:rFonts w:ascii="Calibri" w:hAnsi="Calibri"/>
                <w:color w:val="000000"/>
              </w:rPr>
            </w:pPr>
            <w:r>
              <w:rPr>
                <w:rFonts w:ascii="Calibri" w:hAnsi="Calibri"/>
                <w:color w:val="000000"/>
              </w:rPr>
              <w:t>12.02</w:t>
            </w:r>
          </w:p>
        </w:tc>
        <w:tc>
          <w:tcPr>
            <w:tcW w:w="721" w:type="dxa"/>
            <w:vAlign w:val="bottom"/>
          </w:tcPr>
          <w:p w:rsidR="00A749EC" w:rsidRDefault="00A749EC">
            <w:pPr>
              <w:jc w:val="right"/>
              <w:rPr>
                <w:rFonts w:ascii="Calibri" w:hAnsi="Calibri"/>
                <w:color w:val="000000"/>
              </w:rPr>
            </w:pPr>
            <w:r>
              <w:rPr>
                <w:rFonts w:ascii="Calibri" w:hAnsi="Calibri"/>
                <w:color w:val="000000"/>
              </w:rPr>
              <w:t>12.08</w:t>
            </w:r>
          </w:p>
        </w:tc>
        <w:tc>
          <w:tcPr>
            <w:tcW w:w="829" w:type="dxa"/>
            <w:vAlign w:val="bottom"/>
          </w:tcPr>
          <w:p w:rsidR="00A749EC" w:rsidRDefault="00A749EC">
            <w:pPr>
              <w:jc w:val="right"/>
              <w:rPr>
                <w:rFonts w:ascii="Calibri" w:hAnsi="Calibri"/>
                <w:color w:val="000000"/>
              </w:rPr>
            </w:pPr>
            <w:r>
              <w:rPr>
                <w:rFonts w:ascii="Calibri" w:hAnsi="Calibri"/>
                <w:color w:val="000000"/>
              </w:rPr>
              <w:t>12.12</w:t>
            </w:r>
          </w:p>
        </w:tc>
      </w:tr>
      <w:tr w:rsidR="00A749EC" w:rsidTr="00DB2055">
        <w:tc>
          <w:tcPr>
            <w:tcW w:w="1132" w:type="dxa"/>
          </w:tcPr>
          <w:p w:rsidR="00A749EC" w:rsidRDefault="00A749EC" w:rsidP="00A749EC">
            <w:pPr>
              <w:rPr>
                <w:rFonts w:ascii="Calibri" w:hAnsi="Calibri"/>
                <w:color w:val="000000"/>
              </w:rPr>
            </w:pPr>
            <w:r>
              <w:rPr>
                <w:rFonts w:ascii="Calibri" w:hAnsi="Calibri"/>
                <w:color w:val="000000"/>
              </w:rPr>
              <w:t>HCL and Buffer with a pH of 4</w:t>
            </w:r>
          </w:p>
          <w:p w:rsidR="00A749EC" w:rsidRDefault="00A749EC" w:rsidP="00172BD0">
            <w:pPr>
              <w:rPr>
                <w:rFonts w:ascii="Times New Roman" w:hAnsi="Times New Roman" w:cs="Times New Roman"/>
                <w:sz w:val="24"/>
                <w:u w:val="single"/>
              </w:rPr>
            </w:pPr>
          </w:p>
        </w:tc>
        <w:tc>
          <w:tcPr>
            <w:tcW w:w="1129" w:type="dxa"/>
            <w:vAlign w:val="bottom"/>
          </w:tcPr>
          <w:p w:rsidR="00A749EC" w:rsidRDefault="00A749EC">
            <w:pPr>
              <w:jc w:val="right"/>
              <w:rPr>
                <w:rFonts w:ascii="Calibri" w:hAnsi="Calibri"/>
                <w:color w:val="000000"/>
              </w:rPr>
            </w:pPr>
            <w:r>
              <w:rPr>
                <w:rFonts w:ascii="Calibri" w:hAnsi="Calibri"/>
                <w:color w:val="000000"/>
              </w:rPr>
              <w:t>4.94</w:t>
            </w:r>
          </w:p>
        </w:tc>
        <w:tc>
          <w:tcPr>
            <w:tcW w:w="720" w:type="dxa"/>
            <w:vAlign w:val="bottom"/>
          </w:tcPr>
          <w:p w:rsidR="00A749EC" w:rsidRDefault="00A749EC">
            <w:pPr>
              <w:jc w:val="right"/>
              <w:rPr>
                <w:rFonts w:ascii="Calibri" w:hAnsi="Calibri"/>
                <w:color w:val="000000"/>
              </w:rPr>
            </w:pPr>
            <w:r>
              <w:rPr>
                <w:rFonts w:ascii="Calibri" w:hAnsi="Calibri"/>
                <w:color w:val="000000"/>
              </w:rPr>
              <w:t>4.8</w:t>
            </w:r>
          </w:p>
        </w:tc>
        <w:tc>
          <w:tcPr>
            <w:tcW w:w="720" w:type="dxa"/>
            <w:vAlign w:val="bottom"/>
          </w:tcPr>
          <w:p w:rsidR="00A749EC" w:rsidRDefault="00A749EC">
            <w:pPr>
              <w:jc w:val="right"/>
              <w:rPr>
                <w:rFonts w:ascii="Calibri" w:hAnsi="Calibri"/>
                <w:color w:val="000000"/>
              </w:rPr>
            </w:pPr>
            <w:r>
              <w:rPr>
                <w:rFonts w:ascii="Calibri" w:hAnsi="Calibri"/>
                <w:color w:val="000000"/>
              </w:rPr>
              <w:t>4.68</w:t>
            </w:r>
          </w:p>
        </w:tc>
        <w:tc>
          <w:tcPr>
            <w:tcW w:w="720" w:type="dxa"/>
            <w:vAlign w:val="bottom"/>
          </w:tcPr>
          <w:p w:rsidR="00A749EC" w:rsidRDefault="00A749EC">
            <w:pPr>
              <w:jc w:val="right"/>
              <w:rPr>
                <w:rFonts w:ascii="Calibri" w:hAnsi="Calibri"/>
                <w:color w:val="000000"/>
              </w:rPr>
            </w:pPr>
            <w:r>
              <w:rPr>
                <w:rFonts w:ascii="Calibri" w:hAnsi="Calibri"/>
                <w:color w:val="000000"/>
              </w:rPr>
              <w:t>4.57</w:t>
            </w:r>
          </w:p>
        </w:tc>
        <w:tc>
          <w:tcPr>
            <w:tcW w:w="721" w:type="dxa"/>
            <w:vAlign w:val="bottom"/>
          </w:tcPr>
          <w:p w:rsidR="00A749EC" w:rsidRDefault="00A749EC">
            <w:pPr>
              <w:jc w:val="right"/>
              <w:rPr>
                <w:rFonts w:ascii="Calibri" w:hAnsi="Calibri"/>
                <w:color w:val="000000"/>
              </w:rPr>
            </w:pPr>
            <w:r>
              <w:rPr>
                <w:rFonts w:ascii="Calibri" w:hAnsi="Calibri"/>
                <w:color w:val="000000"/>
              </w:rPr>
              <w:t>4.46</w:t>
            </w:r>
          </w:p>
        </w:tc>
        <w:tc>
          <w:tcPr>
            <w:tcW w:w="721" w:type="dxa"/>
            <w:vAlign w:val="bottom"/>
          </w:tcPr>
          <w:p w:rsidR="00A749EC" w:rsidRDefault="00A749EC">
            <w:pPr>
              <w:jc w:val="right"/>
              <w:rPr>
                <w:rFonts w:ascii="Calibri" w:hAnsi="Calibri"/>
                <w:color w:val="000000"/>
              </w:rPr>
            </w:pPr>
            <w:r>
              <w:rPr>
                <w:rFonts w:ascii="Calibri" w:hAnsi="Calibri"/>
                <w:color w:val="000000"/>
              </w:rPr>
              <w:t>4.35</w:t>
            </w:r>
          </w:p>
        </w:tc>
        <w:tc>
          <w:tcPr>
            <w:tcW w:w="721" w:type="dxa"/>
            <w:vAlign w:val="bottom"/>
          </w:tcPr>
          <w:p w:rsidR="00A749EC" w:rsidRDefault="00A749EC">
            <w:pPr>
              <w:jc w:val="right"/>
              <w:rPr>
                <w:rFonts w:ascii="Calibri" w:hAnsi="Calibri"/>
                <w:color w:val="000000"/>
              </w:rPr>
            </w:pPr>
            <w:r>
              <w:rPr>
                <w:rFonts w:ascii="Calibri" w:hAnsi="Calibri"/>
                <w:color w:val="000000"/>
              </w:rPr>
              <w:t>4.25</w:t>
            </w:r>
          </w:p>
        </w:tc>
        <w:tc>
          <w:tcPr>
            <w:tcW w:w="721" w:type="dxa"/>
            <w:vAlign w:val="bottom"/>
          </w:tcPr>
          <w:p w:rsidR="00A749EC" w:rsidRDefault="00A749EC">
            <w:pPr>
              <w:jc w:val="right"/>
              <w:rPr>
                <w:rFonts w:ascii="Calibri" w:hAnsi="Calibri"/>
                <w:color w:val="000000"/>
              </w:rPr>
            </w:pPr>
            <w:r>
              <w:rPr>
                <w:rFonts w:ascii="Calibri" w:hAnsi="Calibri"/>
                <w:color w:val="000000"/>
              </w:rPr>
              <w:t>4.21</w:t>
            </w:r>
          </w:p>
        </w:tc>
        <w:tc>
          <w:tcPr>
            <w:tcW w:w="721" w:type="dxa"/>
            <w:vAlign w:val="bottom"/>
          </w:tcPr>
          <w:p w:rsidR="00A749EC" w:rsidRDefault="00A749EC">
            <w:pPr>
              <w:jc w:val="right"/>
              <w:rPr>
                <w:rFonts w:ascii="Calibri" w:hAnsi="Calibri"/>
                <w:color w:val="000000"/>
              </w:rPr>
            </w:pPr>
            <w:r>
              <w:rPr>
                <w:rFonts w:ascii="Calibri" w:hAnsi="Calibri"/>
                <w:color w:val="000000"/>
              </w:rPr>
              <w:t>4.15</w:t>
            </w:r>
          </w:p>
        </w:tc>
        <w:tc>
          <w:tcPr>
            <w:tcW w:w="721" w:type="dxa"/>
            <w:vAlign w:val="bottom"/>
          </w:tcPr>
          <w:p w:rsidR="00A749EC" w:rsidRDefault="00A749EC">
            <w:pPr>
              <w:jc w:val="right"/>
              <w:rPr>
                <w:rFonts w:ascii="Calibri" w:hAnsi="Calibri"/>
                <w:color w:val="000000"/>
              </w:rPr>
            </w:pPr>
            <w:r>
              <w:rPr>
                <w:rFonts w:ascii="Calibri" w:hAnsi="Calibri"/>
                <w:color w:val="000000"/>
              </w:rPr>
              <w:t>4.08</w:t>
            </w:r>
          </w:p>
        </w:tc>
        <w:tc>
          <w:tcPr>
            <w:tcW w:w="829" w:type="dxa"/>
            <w:vAlign w:val="bottom"/>
          </w:tcPr>
          <w:p w:rsidR="00A749EC" w:rsidRDefault="00A749EC">
            <w:pPr>
              <w:jc w:val="right"/>
              <w:rPr>
                <w:rFonts w:ascii="Calibri" w:hAnsi="Calibri"/>
                <w:color w:val="000000"/>
              </w:rPr>
            </w:pPr>
            <w:r>
              <w:rPr>
                <w:rFonts w:ascii="Calibri" w:hAnsi="Calibri"/>
                <w:color w:val="000000"/>
              </w:rPr>
              <w:t>4.02</w:t>
            </w:r>
          </w:p>
        </w:tc>
      </w:tr>
      <w:tr w:rsidR="00A749EC" w:rsidTr="00DB2055">
        <w:tc>
          <w:tcPr>
            <w:tcW w:w="1132" w:type="dxa"/>
          </w:tcPr>
          <w:p w:rsidR="00A749EC" w:rsidRDefault="00A749EC" w:rsidP="00A749EC">
            <w:pPr>
              <w:rPr>
                <w:rFonts w:ascii="Calibri" w:hAnsi="Calibri"/>
                <w:color w:val="000000"/>
              </w:rPr>
            </w:pPr>
            <w:proofErr w:type="spellStart"/>
            <w:r>
              <w:rPr>
                <w:rFonts w:ascii="Calibri" w:hAnsi="Calibri"/>
                <w:color w:val="000000"/>
              </w:rPr>
              <w:t>NaOH</w:t>
            </w:r>
            <w:proofErr w:type="spellEnd"/>
            <w:r>
              <w:rPr>
                <w:rFonts w:ascii="Calibri" w:hAnsi="Calibri"/>
                <w:color w:val="000000"/>
              </w:rPr>
              <w:t xml:space="preserve"> and Buffer with a pH of 4</w:t>
            </w:r>
          </w:p>
          <w:p w:rsidR="00A749EC" w:rsidRDefault="00A749EC" w:rsidP="00172BD0">
            <w:pPr>
              <w:rPr>
                <w:rFonts w:ascii="Times New Roman" w:hAnsi="Times New Roman" w:cs="Times New Roman"/>
                <w:sz w:val="24"/>
                <w:u w:val="single"/>
              </w:rPr>
            </w:pPr>
          </w:p>
        </w:tc>
        <w:tc>
          <w:tcPr>
            <w:tcW w:w="1129" w:type="dxa"/>
            <w:vAlign w:val="bottom"/>
          </w:tcPr>
          <w:p w:rsidR="00A749EC" w:rsidRDefault="00A749EC">
            <w:pPr>
              <w:jc w:val="right"/>
              <w:rPr>
                <w:rFonts w:ascii="Calibri" w:hAnsi="Calibri"/>
                <w:color w:val="000000"/>
              </w:rPr>
            </w:pPr>
            <w:r>
              <w:rPr>
                <w:rFonts w:ascii="Calibri" w:hAnsi="Calibri"/>
                <w:color w:val="000000"/>
              </w:rPr>
              <w:t>4.94</w:t>
            </w:r>
          </w:p>
        </w:tc>
        <w:tc>
          <w:tcPr>
            <w:tcW w:w="720" w:type="dxa"/>
            <w:vAlign w:val="bottom"/>
          </w:tcPr>
          <w:p w:rsidR="00A749EC" w:rsidRDefault="00A749EC">
            <w:pPr>
              <w:jc w:val="right"/>
              <w:rPr>
                <w:rFonts w:ascii="Calibri" w:hAnsi="Calibri"/>
                <w:color w:val="000000"/>
              </w:rPr>
            </w:pPr>
            <w:r>
              <w:rPr>
                <w:rFonts w:ascii="Calibri" w:hAnsi="Calibri"/>
                <w:color w:val="000000"/>
              </w:rPr>
              <w:t>5</w:t>
            </w:r>
          </w:p>
        </w:tc>
        <w:tc>
          <w:tcPr>
            <w:tcW w:w="720" w:type="dxa"/>
            <w:vAlign w:val="bottom"/>
          </w:tcPr>
          <w:p w:rsidR="00A749EC" w:rsidRDefault="00A749EC">
            <w:pPr>
              <w:jc w:val="right"/>
              <w:rPr>
                <w:rFonts w:ascii="Calibri" w:hAnsi="Calibri"/>
                <w:color w:val="000000"/>
              </w:rPr>
            </w:pPr>
            <w:r>
              <w:rPr>
                <w:rFonts w:ascii="Calibri" w:hAnsi="Calibri"/>
                <w:color w:val="000000"/>
              </w:rPr>
              <w:t>4.89</w:t>
            </w:r>
          </w:p>
        </w:tc>
        <w:tc>
          <w:tcPr>
            <w:tcW w:w="720" w:type="dxa"/>
            <w:vAlign w:val="bottom"/>
          </w:tcPr>
          <w:p w:rsidR="00A749EC" w:rsidRDefault="00A749EC">
            <w:pPr>
              <w:jc w:val="right"/>
              <w:rPr>
                <w:rFonts w:ascii="Calibri" w:hAnsi="Calibri"/>
                <w:color w:val="000000"/>
              </w:rPr>
            </w:pPr>
            <w:r>
              <w:rPr>
                <w:rFonts w:ascii="Calibri" w:hAnsi="Calibri"/>
                <w:color w:val="000000"/>
              </w:rPr>
              <w:t>4.93</w:t>
            </w:r>
          </w:p>
        </w:tc>
        <w:tc>
          <w:tcPr>
            <w:tcW w:w="721" w:type="dxa"/>
            <w:vAlign w:val="bottom"/>
          </w:tcPr>
          <w:p w:rsidR="00A749EC" w:rsidRDefault="00A749EC">
            <w:pPr>
              <w:jc w:val="right"/>
              <w:rPr>
                <w:rFonts w:ascii="Calibri" w:hAnsi="Calibri"/>
                <w:color w:val="000000"/>
              </w:rPr>
            </w:pPr>
            <w:r>
              <w:rPr>
                <w:rFonts w:ascii="Calibri" w:hAnsi="Calibri"/>
                <w:color w:val="000000"/>
              </w:rPr>
              <w:t>4.98</w:t>
            </w:r>
          </w:p>
        </w:tc>
        <w:tc>
          <w:tcPr>
            <w:tcW w:w="721" w:type="dxa"/>
            <w:vAlign w:val="bottom"/>
          </w:tcPr>
          <w:p w:rsidR="00A749EC" w:rsidRDefault="00A749EC">
            <w:pPr>
              <w:jc w:val="right"/>
              <w:rPr>
                <w:rFonts w:ascii="Calibri" w:hAnsi="Calibri"/>
                <w:color w:val="000000"/>
              </w:rPr>
            </w:pPr>
            <w:r>
              <w:rPr>
                <w:rFonts w:ascii="Calibri" w:hAnsi="Calibri"/>
                <w:color w:val="000000"/>
              </w:rPr>
              <w:t>5.03</w:t>
            </w:r>
          </w:p>
        </w:tc>
        <w:tc>
          <w:tcPr>
            <w:tcW w:w="721" w:type="dxa"/>
            <w:vAlign w:val="bottom"/>
          </w:tcPr>
          <w:p w:rsidR="00A749EC" w:rsidRDefault="00A749EC">
            <w:pPr>
              <w:jc w:val="right"/>
              <w:rPr>
                <w:rFonts w:ascii="Calibri" w:hAnsi="Calibri"/>
                <w:color w:val="000000"/>
              </w:rPr>
            </w:pPr>
            <w:r>
              <w:rPr>
                <w:rFonts w:ascii="Calibri" w:hAnsi="Calibri"/>
                <w:color w:val="000000"/>
              </w:rPr>
              <w:t>5.09</w:t>
            </w:r>
          </w:p>
        </w:tc>
        <w:tc>
          <w:tcPr>
            <w:tcW w:w="721" w:type="dxa"/>
            <w:vAlign w:val="bottom"/>
          </w:tcPr>
          <w:p w:rsidR="00A749EC" w:rsidRDefault="00A749EC">
            <w:pPr>
              <w:jc w:val="right"/>
              <w:rPr>
                <w:rFonts w:ascii="Calibri" w:hAnsi="Calibri"/>
                <w:color w:val="000000"/>
              </w:rPr>
            </w:pPr>
            <w:r>
              <w:rPr>
                <w:rFonts w:ascii="Calibri" w:hAnsi="Calibri"/>
                <w:color w:val="000000"/>
              </w:rPr>
              <w:t>5.15</w:t>
            </w:r>
          </w:p>
        </w:tc>
        <w:tc>
          <w:tcPr>
            <w:tcW w:w="721" w:type="dxa"/>
            <w:vAlign w:val="bottom"/>
          </w:tcPr>
          <w:p w:rsidR="00A749EC" w:rsidRDefault="00A749EC">
            <w:pPr>
              <w:jc w:val="right"/>
              <w:rPr>
                <w:rFonts w:ascii="Calibri" w:hAnsi="Calibri"/>
                <w:color w:val="000000"/>
              </w:rPr>
            </w:pPr>
            <w:r>
              <w:rPr>
                <w:rFonts w:ascii="Calibri" w:hAnsi="Calibri"/>
                <w:color w:val="000000"/>
              </w:rPr>
              <w:t>5.21</w:t>
            </w:r>
          </w:p>
        </w:tc>
        <w:tc>
          <w:tcPr>
            <w:tcW w:w="721" w:type="dxa"/>
            <w:vAlign w:val="bottom"/>
          </w:tcPr>
          <w:p w:rsidR="00A749EC" w:rsidRDefault="00A749EC">
            <w:pPr>
              <w:jc w:val="right"/>
              <w:rPr>
                <w:rFonts w:ascii="Calibri" w:hAnsi="Calibri"/>
                <w:color w:val="000000"/>
              </w:rPr>
            </w:pPr>
            <w:r>
              <w:rPr>
                <w:rFonts w:ascii="Calibri" w:hAnsi="Calibri"/>
                <w:color w:val="000000"/>
              </w:rPr>
              <w:t>5.27</w:t>
            </w:r>
          </w:p>
        </w:tc>
        <w:tc>
          <w:tcPr>
            <w:tcW w:w="829" w:type="dxa"/>
            <w:vAlign w:val="bottom"/>
          </w:tcPr>
          <w:p w:rsidR="00A749EC" w:rsidRDefault="00A749EC">
            <w:pPr>
              <w:jc w:val="right"/>
              <w:rPr>
                <w:rFonts w:ascii="Calibri" w:hAnsi="Calibri"/>
                <w:color w:val="000000"/>
              </w:rPr>
            </w:pPr>
            <w:r>
              <w:rPr>
                <w:rFonts w:ascii="Calibri" w:hAnsi="Calibri"/>
                <w:color w:val="000000"/>
              </w:rPr>
              <w:t>5.3</w:t>
            </w:r>
          </w:p>
        </w:tc>
      </w:tr>
      <w:tr w:rsidR="00A749EC" w:rsidTr="00DB2055">
        <w:tc>
          <w:tcPr>
            <w:tcW w:w="1132" w:type="dxa"/>
          </w:tcPr>
          <w:p w:rsidR="00A749EC" w:rsidRDefault="00A749EC" w:rsidP="00A749EC">
            <w:pPr>
              <w:rPr>
                <w:rFonts w:ascii="Calibri" w:hAnsi="Calibri"/>
                <w:color w:val="000000"/>
              </w:rPr>
            </w:pPr>
            <w:r>
              <w:rPr>
                <w:rFonts w:ascii="Calibri" w:hAnsi="Calibri"/>
                <w:color w:val="000000"/>
              </w:rPr>
              <w:t>HCL and Biological Substance</w:t>
            </w:r>
          </w:p>
          <w:p w:rsidR="00A749EC" w:rsidRDefault="00A749EC" w:rsidP="00172BD0">
            <w:pPr>
              <w:rPr>
                <w:rFonts w:ascii="Times New Roman" w:hAnsi="Times New Roman" w:cs="Times New Roman"/>
                <w:sz w:val="24"/>
                <w:u w:val="single"/>
              </w:rPr>
            </w:pPr>
          </w:p>
        </w:tc>
        <w:tc>
          <w:tcPr>
            <w:tcW w:w="1129" w:type="dxa"/>
            <w:vAlign w:val="bottom"/>
          </w:tcPr>
          <w:p w:rsidR="00A749EC" w:rsidRDefault="00A749EC">
            <w:pPr>
              <w:jc w:val="right"/>
              <w:rPr>
                <w:rFonts w:ascii="Calibri" w:hAnsi="Calibri"/>
                <w:color w:val="000000"/>
              </w:rPr>
            </w:pPr>
            <w:r>
              <w:rPr>
                <w:rFonts w:ascii="Calibri" w:hAnsi="Calibri"/>
                <w:color w:val="000000"/>
              </w:rPr>
              <w:t>3.96</w:t>
            </w:r>
          </w:p>
        </w:tc>
        <w:tc>
          <w:tcPr>
            <w:tcW w:w="720" w:type="dxa"/>
            <w:vAlign w:val="bottom"/>
          </w:tcPr>
          <w:p w:rsidR="00A749EC" w:rsidRDefault="00A749EC">
            <w:pPr>
              <w:jc w:val="right"/>
              <w:rPr>
                <w:rFonts w:ascii="Calibri" w:hAnsi="Calibri"/>
                <w:color w:val="000000"/>
              </w:rPr>
            </w:pPr>
            <w:r>
              <w:rPr>
                <w:rFonts w:ascii="Calibri" w:hAnsi="Calibri"/>
                <w:color w:val="000000"/>
              </w:rPr>
              <w:t>3.89</w:t>
            </w:r>
          </w:p>
        </w:tc>
        <w:tc>
          <w:tcPr>
            <w:tcW w:w="720" w:type="dxa"/>
            <w:vAlign w:val="bottom"/>
          </w:tcPr>
          <w:p w:rsidR="00A749EC" w:rsidRDefault="00A749EC">
            <w:pPr>
              <w:jc w:val="right"/>
              <w:rPr>
                <w:rFonts w:ascii="Calibri" w:hAnsi="Calibri"/>
                <w:color w:val="000000"/>
              </w:rPr>
            </w:pPr>
            <w:r>
              <w:rPr>
                <w:rFonts w:ascii="Calibri" w:hAnsi="Calibri"/>
                <w:color w:val="000000"/>
              </w:rPr>
              <w:t>3.85</w:t>
            </w:r>
          </w:p>
        </w:tc>
        <w:tc>
          <w:tcPr>
            <w:tcW w:w="720" w:type="dxa"/>
            <w:vAlign w:val="bottom"/>
          </w:tcPr>
          <w:p w:rsidR="00A749EC" w:rsidRDefault="00A749EC">
            <w:pPr>
              <w:jc w:val="right"/>
              <w:rPr>
                <w:rFonts w:ascii="Calibri" w:hAnsi="Calibri"/>
                <w:color w:val="000000"/>
              </w:rPr>
            </w:pPr>
            <w:r>
              <w:rPr>
                <w:rFonts w:ascii="Calibri" w:hAnsi="Calibri"/>
                <w:color w:val="000000"/>
              </w:rPr>
              <w:t>3.83</w:t>
            </w:r>
          </w:p>
        </w:tc>
        <w:tc>
          <w:tcPr>
            <w:tcW w:w="721" w:type="dxa"/>
            <w:vAlign w:val="bottom"/>
          </w:tcPr>
          <w:p w:rsidR="00A749EC" w:rsidRDefault="00A749EC">
            <w:pPr>
              <w:jc w:val="right"/>
              <w:rPr>
                <w:rFonts w:ascii="Calibri" w:hAnsi="Calibri"/>
                <w:color w:val="000000"/>
              </w:rPr>
            </w:pPr>
            <w:r>
              <w:rPr>
                <w:rFonts w:ascii="Calibri" w:hAnsi="Calibri"/>
                <w:color w:val="000000"/>
              </w:rPr>
              <w:t>3.81</w:t>
            </w:r>
          </w:p>
        </w:tc>
        <w:tc>
          <w:tcPr>
            <w:tcW w:w="721" w:type="dxa"/>
            <w:vAlign w:val="bottom"/>
          </w:tcPr>
          <w:p w:rsidR="00A749EC" w:rsidRDefault="00A749EC">
            <w:pPr>
              <w:jc w:val="right"/>
              <w:rPr>
                <w:rFonts w:ascii="Calibri" w:hAnsi="Calibri"/>
                <w:color w:val="000000"/>
              </w:rPr>
            </w:pPr>
            <w:r>
              <w:rPr>
                <w:rFonts w:ascii="Calibri" w:hAnsi="Calibri"/>
                <w:color w:val="000000"/>
              </w:rPr>
              <w:t>3.79</w:t>
            </w:r>
          </w:p>
        </w:tc>
        <w:tc>
          <w:tcPr>
            <w:tcW w:w="721" w:type="dxa"/>
            <w:vAlign w:val="bottom"/>
          </w:tcPr>
          <w:p w:rsidR="00A749EC" w:rsidRDefault="00A749EC">
            <w:pPr>
              <w:jc w:val="right"/>
              <w:rPr>
                <w:rFonts w:ascii="Calibri" w:hAnsi="Calibri"/>
                <w:color w:val="000000"/>
              </w:rPr>
            </w:pPr>
            <w:r>
              <w:rPr>
                <w:rFonts w:ascii="Calibri" w:hAnsi="Calibri"/>
                <w:color w:val="000000"/>
              </w:rPr>
              <w:t>3.77</w:t>
            </w:r>
          </w:p>
        </w:tc>
        <w:tc>
          <w:tcPr>
            <w:tcW w:w="721" w:type="dxa"/>
            <w:vAlign w:val="bottom"/>
          </w:tcPr>
          <w:p w:rsidR="00A749EC" w:rsidRDefault="00A749EC">
            <w:pPr>
              <w:jc w:val="right"/>
              <w:rPr>
                <w:rFonts w:ascii="Calibri" w:hAnsi="Calibri"/>
                <w:color w:val="000000"/>
              </w:rPr>
            </w:pPr>
            <w:r>
              <w:rPr>
                <w:rFonts w:ascii="Calibri" w:hAnsi="Calibri"/>
                <w:color w:val="000000"/>
              </w:rPr>
              <w:t>3.75</w:t>
            </w:r>
          </w:p>
        </w:tc>
        <w:tc>
          <w:tcPr>
            <w:tcW w:w="721" w:type="dxa"/>
            <w:vAlign w:val="bottom"/>
          </w:tcPr>
          <w:p w:rsidR="00A749EC" w:rsidRDefault="00A749EC">
            <w:pPr>
              <w:jc w:val="right"/>
              <w:rPr>
                <w:rFonts w:ascii="Calibri" w:hAnsi="Calibri"/>
                <w:color w:val="000000"/>
              </w:rPr>
            </w:pPr>
            <w:r>
              <w:rPr>
                <w:rFonts w:ascii="Calibri" w:hAnsi="Calibri"/>
                <w:color w:val="000000"/>
              </w:rPr>
              <w:t>3.74</w:t>
            </w:r>
          </w:p>
        </w:tc>
        <w:tc>
          <w:tcPr>
            <w:tcW w:w="721" w:type="dxa"/>
            <w:vAlign w:val="bottom"/>
          </w:tcPr>
          <w:p w:rsidR="00A749EC" w:rsidRDefault="00A749EC">
            <w:pPr>
              <w:jc w:val="right"/>
              <w:rPr>
                <w:rFonts w:ascii="Calibri" w:hAnsi="Calibri"/>
                <w:color w:val="000000"/>
              </w:rPr>
            </w:pPr>
            <w:r>
              <w:rPr>
                <w:rFonts w:ascii="Calibri" w:hAnsi="Calibri"/>
                <w:color w:val="000000"/>
              </w:rPr>
              <w:t>3.72</w:t>
            </w:r>
          </w:p>
        </w:tc>
        <w:tc>
          <w:tcPr>
            <w:tcW w:w="829" w:type="dxa"/>
            <w:vAlign w:val="bottom"/>
          </w:tcPr>
          <w:p w:rsidR="00A749EC" w:rsidRDefault="00A749EC">
            <w:pPr>
              <w:jc w:val="right"/>
              <w:rPr>
                <w:rFonts w:ascii="Calibri" w:hAnsi="Calibri"/>
                <w:color w:val="000000"/>
              </w:rPr>
            </w:pPr>
            <w:r>
              <w:rPr>
                <w:rFonts w:ascii="Calibri" w:hAnsi="Calibri"/>
                <w:color w:val="000000"/>
              </w:rPr>
              <w:t>3.71</w:t>
            </w:r>
          </w:p>
        </w:tc>
      </w:tr>
      <w:tr w:rsidR="00A749EC" w:rsidTr="00DB2055">
        <w:tc>
          <w:tcPr>
            <w:tcW w:w="1132" w:type="dxa"/>
          </w:tcPr>
          <w:p w:rsidR="00A749EC" w:rsidRDefault="00A749EC" w:rsidP="00A749EC">
            <w:pPr>
              <w:rPr>
                <w:rFonts w:ascii="Calibri" w:hAnsi="Calibri"/>
                <w:color w:val="000000"/>
              </w:rPr>
            </w:pPr>
            <w:proofErr w:type="spellStart"/>
            <w:r>
              <w:rPr>
                <w:rFonts w:ascii="Calibri" w:hAnsi="Calibri"/>
                <w:color w:val="000000"/>
              </w:rPr>
              <w:t>NaOH</w:t>
            </w:r>
            <w:proofErr w:type="spellEnd"/>
            <w:r>
              <w:rPr>
                <w:rFonts w:ascii="Calibri" w:hAnsi="Calibri"/>
                <w:color w:val="000000"/>
              </w:rPr>
              <w:t xml:space="preserve"> and Biological Substance</w:t>
            </w:r>
          </w:p>
          <w:p w:rsidR="00A749EC" w:rsidRDefault="00A749EC" w:rsidP="00A749EC">
            <w:pPr>
              <w:rPr>
                <w:rFonts w:ascii="Calibri" w:hAnsi="Calibri"/>
                <w:color w:val="000000"/>
              </w:rPr>
            </w:pPr>
          </w:p>
        </w:tc>
        <w:tc>
          <w:tcPr>
            <w:tcW w:w="1129" w:type="dxa"/>
            <w:vAlign w:val="bottom"/>
          </w:tcPr>
          <w:p w:rsidR="00A749EC" w:rsidRDefault="00A749EC">
            <w:pPr>
              <w:jc w:val="right"/>
              <w:rPr>
                <w:rFonts w:ascii="Calibri" w:hAnsi="Calibri"/>
                <w:color w:val="000000"/>
              </w:rPr>
            </w:pPr>
            <w:r>
              <w:rPr>
                <w:rFonts w:ascii="Calibri" w:hAnsi="Calibri"/>
                <w:color w:val="000000"/>
              </w:rPr>
              <w:t>3.95</w:t>
            </w:r>
          </w:p>
        </w:tc>
        <w:tc>
          <w:tcPr>
            <w:tcW w:w="720" w:type="dxa"/>
            <w:vAlign w:val="bottom"/>
          </w:tcPr>
          <w:p w:rsidR="00A749EC" w:rsidRDefault="00A749EC">
            <w:pPr>
              <w:jc w:val="right"/>
              <w:rPr>
                <w:rFonts w:ascii="Calibri" w:hAnsi="Calibri"/>
                <w:color w:val="000000"/>
              </w:rPr>
            </w:pPr>
            <w:r>
              <w:rPr>
                <w:rFonts w:ascii="Calibri" w:hAnsi="Calibri"/>
                <w:color w:val="000000"/>
              </w:rPr>
              <w:t>3.92</w:t>
            </w:r>
          </w:p>
        </w:tc>
        <w:tc>
          <w:tcPr>
            <w:tcW w:w="720" w:type="dxa"/>
            <w:vAlign w:val="bottom"/>
          </w:tcPr>
          <w:p w:rsidR="00A749EC" w:rsidRDefault="00A749EC">
            <w:pPr>
              <w:jc w:val="right"/>
              <w:rPr>
                <w:rFonts w:ascii="Calibri" w:hAnsi="Calibri"/>
                <w:color w:val="000000"/>
              </w:rPr>
            </w:pPr>
            <w:r>
              <w:rPr>
                <w:rFonts w:ascii="Calibri" w:hAnsi="Calibri"/>
                <w:color w:val="000000"/>
              </w:rPr>
              <w:t>3.92</w:t>
            </w:r>
          </w:p>
        </w:tc>
        <w:tc>
          <w:tcPr>
            <w:tcW w:w="720" w:type="dxa"/>
            <w:vAlign w:val="bottom"/>
          </w:tcPr>
          <w:p w:rsidR="00A749EC" w:rsidRDefault="00A749EC">
            <w:pPr>
              <w:jc w:val="right"/>
              <w:rPr>
                <w:rFonts w:ascii="Calibri" w:hAnsi="Calibri"/>
                <w:color w:val="000000"/>
              </w:rPr>
            </w:pPr>
            <w:r>
              <w:rPr>
                <w:rFonts w:ascii="Calibri" w:hAnsi="Calibri"/>
                <w:color w:val="000000"/>
              </w:rPr>
              <w:t>3.97</w:t>
            </w:r>
          </w:p>
        </w:tc>
        <w:tc>
          <w:tcPr>
            <w:tcW w:w="721" w:type="dxa"/>
            <w:vAlign w:val="bottom"/>
          </w:tcPr>
          <w:p w:rsidR="00A749EC" w:rsidRDefault="00A749EC">
            <w:pPr>
              <w:jc w:val="right"/>
              <w:rPr>
                <w:rFonts w:ascii="Calibri" w:hAnsi="Calibri"/>
                <w:color w:val="000000"/>
              </w:rPr>
            </w:pPr>
            <w:r>
              <w:rPr>
                <w:rFonts w:ascii="Calibri" w:hAnsi="Calibri"/>
                <w:color w:val="000000"/>
              </w:rPr>
              <w:t>3.97</w:t>
            </w:r>
          </w:p>
        </w:tc>
        <w:tc>
          <w:tcPr>
            <w:tcW w:w="721" w:type="dxa"/>
            <w:vAlign w:val="bottom"/>
          </w:tcPr>
          <w:p w:rsidR="00A749EC" w:rsidRDefault="00A749EC">
            <w:pPr>
              <w:jc w:val="right"/>
              <w:rPr>
                <w:rFonts w:ascii="Calibri" w:hAnsi="Calibri"/>
                <w:color w:val="000000"/>
              </w:rPr>
            </w:pPr>
            <w:r>
              <w:rPr>
                <w:rFonts w:ascii="Calibri" w:hAnsi="Calibri"/>
                <w:color w:val="000000"/>
              </w:rPr>
              <w:t>3.97</w:t>
            </w:r>
          </w:p>
        </w:tc>
        <w:tc>
          <w:tcPr>
            <w:tcW w:w="721" w:type="dxa"/>
            <w:vAlign w:val="bottom"/>
          </w:tcPr>
          <w:p w:rsidR="00A749EC" w:rsidRDefault="00A749EC">
            <w:pPr>
              <w:jc w:val="right"/>
              <w:rPr>
                <w:rFonts w:ascii="Calibri" w:hAnsi="Calibri"/>
                <w:color w:val="000000"/>
              </w:rPr>
            </w:pPr>
            <w:r>
              <w:rPr>
                <w:rFonts w:ascii="Calibri" w:hAnsi="Calibri"/>
                <w:color w:val="000000"/>
              </w:rPr>
              <w:t>3.99</w:t>
            </w:r>
          </w:p>
        </w:tc>
        <w:tc>
          <w:tcPr>
            <w:tcW w:w="721" w:type="dxa"/>
            <w:vAlign w:val="bottom"/>
          </w:tcPr>
          <w:p w:rsidR="00A749EC" w:rsidRDefault="00A749EC">
            <w:pPr>
              <w:jc w:val="right"/>
              <w:rPr>
                <w:rFonts w:ascii="Calibri" w:hAnsi="Calibri"/>
                <w:color w:val="000000"/>
              </w:rPr>
            </w:pPr>
            <w:r>
              <w:rPr>
                <w:rFonts w:ascii="Calibri" w:hAnsi="Calibri"/>
                <w:color w:val="000000"/>
              </w:rPr>
              <w:t>4.01</w:t>
            </w:r>
          </w:p>
        </w:tc>
        <w:tc>
          <w:tcPr>
            <w:tcW w:w="721" w:type="dxa"/>
            <w:vAlign w:val="bottom"/>
          </w:tcPr>
          <w:p w:rsidR="00A749EC" w:rsidRDefault="00A749EC">
            <w:pPr>
              <w:jc w:val="right"/>
              <w:rPr>
                <w:rFonts w:ascii="Calibri" w:hAnsi="Calibri"/>
                <w:color w:val="000000"/>
              </w:rPr>
            </w:pPr>
            <w:r>
              <w:rPr>
                <w:rFonts w:ascii="Calibri" w:hAnsi="Calibri"/>
                <w:color w:val="000000"/>
              </w:rPr>
              <w:t>4.03</w:t>
            </w:r>
          </w:p>
        </w:tc>
        <w:tc>
          <w:tcPr>
            <w:tcW w:w="721" w:type="dxa"/>
            <w:vAlign w:val="bottom"/>
          </w:tcPr>
          <w:p w:rsidR="00A749EC" w:rsidRDefault="00A749EC">
            <w:pPr>
              <w:jc w:val="right"/>
              <w:rPr>
                <w:rFonts w:ascii="Calibri" w:hAnsi="Calibri"/>
                <w:color w:val="000000"/>
              </w:rPr>
            </w:pPr>
            <w:r>
              <w:rPr>
                <w:rFonts w:ascii="Calibri" w:hAnsi="Calibri"/>
                <w:color w:val="000000"/>
              </w:rPr>
              <w:t>4.05</w:t>
            </w:r>
          </w:p>
        </w:tc>
        <w:tc>
          <w:tcPr>
            <w:tcW w:w="829" w:type="dxa"/>
            <w:vAlign w:val="bottom"/>
          </w:tcPr>
          <w:p w:rsidR="00A749EC" w:rsidRDefault="00A749EC">
            <w:pPr>
              <w:jc w:val="right"/>
              <w:rPr>
                <w:rFonts w:ascii="Calibri" w:hAnsi="Calibri"/>
                <w:color w:val="000000"/>
              </w:rPr>
            </w:pPr>
            <w:r>
              <w:rPr>
                <w:rFonts w:ascii="Calibri" w:hAnsi="Calibri"/>
                <w:color w:val="000000"/>
              </w:rPr>
              <w:t>4.07</w:t>
            </w:r>
          </w:p>
        </w:tc>
      </w:tr>
    </w:tbl>
    <w:p w:rsidR="00A749EC" w:rsidRDefault="00A749EC" w:rsidP="00172BD0">
      <w:pPr>
        <w:rPr>
          <w:rFonts w:ascii="Times New Roman" w:hAnsi="Times New Roman" w:cs="Times New Roman"/>
          <w:sz w:val="24"/>
          <w:u w:val="single"/>
        </w:rPr>
      </w:pPr>
    </w:p>
    <w:p w:rsidR="00A749EC" w:rsidRDefault="00A749EC" w:rsidP="00172BD0">
      <w:pPr>
        <w:rPr>
          <w:rFonts w:ascii="Times New Roman" w:hAnsi="Times New Roman" w:cs="Times New Roman"/>
          <w:sz w:val="24"/>
          <w:u w:val="single"/>
        </w:rPr>
      </w:pPr>
    </w:p>
    <w:p w:rsidR="005E208E" w:rsidRDefault="00AB5033" w:rsidP="00172BD0">
      <w:pPr>
        <w:rPr>
          <w:rFonts w:ascii="Times New Roman" w:hAnsi="Times New Roman" w:cs="Times New Roman"/>
          <w:sz w:val="24"/>
          <w:u w:val="single"/>
        </w:rPr>
      </w:pPr>
      <w:r>
        <w:rPr>
          <w:rFonts w:ascii="Times New Roman" w:hAnsi="Times New Roman" w:cs="Times New Roman"/>
          <w:sz w:val="24"/>
        </w:rPr>
        <w:lastRenderedPageBreak/>
        <w:br/>
      </w:r>
      <w:r w:rsidR="00B763C8" w:rsidRPr="00B763C8">
        <w:rPr>
          <w:rFonts w:ascii="Times New Roman" w:hAnsi="Times New Roman" w:cs="Times New Roman"/>
          <w:noProof/>
          <w:sz w:val="24"/>
        </w:rPr>
        <w:drawing>
          <wp:inline distT="0" distB="0" distL="0" distR="0">
            <wp:extent cx="6419850" cy="2562225"/>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30771" w:rsidRDefault="005E208E">
      <w:r>
        <w:rPr>
          <w:rFonts w:ascii="Times New Roman" w:hAnsi="Times New Roman" w:cs="Times New Roman"/>
          <w:sz w:val="24"/>
          <w:u w:val="single"/>
        </w:rPr>
        <w:t>Answers:</w:t>
      </w:r>
      <w:r>
        <w:rPr>
          <w:rFonts w:ascii="Times New Roman" w:hAnsi="Times New Roman" w:cs="Times New Roman"/>
          <w:sz w:val="24"/>
        </w:rPr>
        <w:br/>
      </w:r>
      <w:r w:rsidR="00975E4D">
        <w:rPr>
          <w:rFonts w:ascii="Times New Roman" w:hAnsi="Times New Roman" w:cs="Times New Roman"/>
          <w:sz w:val="24"/>
        </w:rPr>
        <w:t xml:space="preserve">1. The independent variable is the amount of HCL or </w:t>
      </w:r>
      <w:proofErr w:type="spellStart"/>
      <w:r w:rsidR="00975E4D">
        <w:rPr>
          <w:rFonts w:ascii="Times New Roman" w:hAnsi="Times New Roman" w:cs="Times New Roman"/>
          <w:sz w:val="24"/>
        </w:rPr>
        <w:t>NaOH</w:t>
      </w:r>
      <w:proofErr w:type="spellEnd"/>
      <w:r w:rsidR="00975E4D">
        <w:rPr>
          <w:rFonts w:ascii="Times New Roman" w:hAnsi="Times New Roman" w:cs="Times New Roman"/>
          <w:sz w:val="24"/>
        </w:rPr>
        <w:t xml:space="preserve"> added to the substance.</w:t>
      </w:r>
      <w:r w:rsidR="00975E4D">
        <w:rPr>
          <w:rFonts w:ascii="Times New Roman" w:hAnsi="Times New Roman" w:cs="Times New Roman"/>
          <w:sz w:val="24"/>
        </w:rPr>
        <w:br/>
        <w:t>2.The dependent variable is the pH of the substance.</w:t>
      </w:r>
      <w:r w:rsidR="00975E4D">
        <w:rPr>
          <w:rFonts w:ascii="Times New Roman" w:hAnsi="Times New Roman" w:cs="Times New Roman"/>
          <w:sz w:val="24"/>
        </w:rPr>
        <w:br/>
        <w:t xml:space="preserve">3.Adding acid to each substance decreases the </w:t>
      </w:r>
      <w:r w:rsidR="00DC62AC">
        <w:rPr>
          <w:rFonts w:ascii="Times New Roman" w:hAnsi="Times New Roman" w:cs="Times New Roman"/>
          <w:sz w:val="24"/>
        </w:rPr>
        <w:t xml:space="preserve">overall </w:t>
      </w:r>
      <w:r w:rsidR="00975E4D">
        <w:rPr>
          <w:rFonts w:ascii="Times New Roman" w:hAnsi="Times New Roman" w:cs="Times New Roman"/>
          <w:sz w:val="24"/>
        </w:rPr>
        <w:t>pH of the substance.</w:t>
      </w:r>
      <w:r w:rsidR="00975E4D">
        <w:rPr>
          <w:rFonts w:ascii="Times New Roman" w:hAnsi="Times New Roman" w:cs="Times New Roman"/>
          <w:sz w:val="24"/>
        </w:rPr>
        <w:br/>
        <w:t>4. Acid does have a noticeable difference between the solutions it was tested on. The pH of water dropped a lot after the first 100ul was added, from 8.11 to 3.6.</w:t>
      </w:r>
      <w:r w:rsidR="00CA7B0E">
        <w:rPr>
          <w:rFonts w:ascii="Times New Roman" w:hAnsi="Times New Roman" w:cs="Times New Roman"/>
          <w:sz w:val="24"/>
        </w:rPr>
        <w:t xml:space="preserve"> The buffer and the biological substance only dropped by a pH of 0.92 and 0.25 respectively.</w:t>
      </w:r>
      <w:r w:rsidR="00CA7B0E">
        <w:rPr>
          <w:rFonts w:ascii="Times New Roman" w:hAnsi="Times New Roman" w:cs="Times New Roman"/>
          <w:sz w:val="24"/>
        </w:rPr>
        <w:br/>
        <w:t xml:space="preserve">5.Adding a base to each substance increased the </w:t>
      </w:r>
      <w:r w:rsidR="00DC62AC">
        <w:rPr>
          <w:rFonts w:ascii="Times New Roman" w:hAnsi="Times New Roman" w:cs="Times New Roman"/>
          <w:sz w:val="24"/>
        </w:rPr>
        <w:t xml:space="preserve">overall </w:t>
      </w:r>
      <w:proofErr w:type="spellStart"/>
      <w:r w:rsidR="00CA7B0E">
        <w:rPr>
          <w:rFonts w:ascii="Times New Roman" w:hAnsi="Times New Roman" w:cs="Times New Roman"/>
          <w:sz w:val="24"/>
        </w:rPr>
        <w:t>pH.</w:t>
      </w:r>
      <w:proofErr w:type="spellEnd"/>
      <w:r w:rsidR="00CA7B0E">
        <w:rPr>
          <w:rFonts w:ascii="Times New Roman" w:hAnsi="Times New Roman" w:cs="Times New Roman"/>
          <w:sz w:val="24"/>
        </w:rPr>
        <w:br/>
        <w:t>6.</w:t>
      </w:r>
      <w:r w:rsidR="00086687">
        <w:rPr>
          <w:rFonts w:ascii="Times New Roman" w:hAnsi="Times New Roman" w:cs="Times New Roman"/>
          <w:sz w:val="24"/>
        </w:rPr>
        <w:t>Adding the base to each substance had a noticeable difference because the pH of water increased the most, the buffer increased the second most, and the pH of the biological substance increased the least. The pH of water increased by over 6, while the pH of the buffer and biological substance increased by 0.36 and 0.11 respectively.</w:t>
      </w:r>
      <w:r w:rsidR="00086687">
        <w:rPr>
          <w:rFonts w:ascii="Times New Roman" w:hAnsi="Times New Roman" w:cs="Times New Roman"/>
          <w:sz w:val="24"/>
        </w:rPr>
        <w:br/>
        <w:t>7.It was of value to include the plot of water with a base and acid added to it because it functioned as a control for the other substances. Water, by itself, exhibits no form of pH control, which makes it an excellent choice for a control.</w:t>
      </w:r>
      <w:r w:rsidR="002737D3">
        <w:rPr>
          <w:rFonts w:ascii="Times New Roman" w:hAnsi="Times New Roman" w:cs="Times New Roman"/>
          <w:sz w:val="24"/>
        </w:rPr>
        <w:br/>
        <w:t>8. The material that made the best buffer would be the fruit juice.</w:t>
      </w:r>
      <w:r w:rsidR="00BC4CD7">
        <w:rPr>
          <w:rFonts w:ascii="Times New Roman" w:hAnsi="Times New Roman" w:cs="Times New Roman"/>
          <w:sz w:val="24"/>
        </w:rPr>
        <w:t xml:space="preserve"> Its initial pH changed the least. It only changed a total of 0.25 and 0.11 when an acid and a base were added to it respectively. Water and the buffer changed the most, as evidenced by the differences calculated above.</w:t>
      </w:r>
      <w:r w:rsidR="00BC4CD7">
        <w:rPr>
          <w:rFonts w:ascii="Times New Roman" w:hAnsi="Times New Roman" w:cs="Times New Roman"/>
          <w:sz w:val="24"/>
        </w:rPr>
        <w:br/>
        <w:t>9. Water</w:t>
      </w:r>
      <w:r w:rsidR="00874FA8">
        <w:rPr>
          <w:rFonts w:ascii="Times New Roman" w:hAnsi="Times New Roman" w:cs="Times New Roman"/>
          <w:sz w:val="24"/>
        </w:rPr>
        <w:t xml:space="preserve"> is the poorest buffer because its pH changed the most. In the differences calculated above, water is the only one that changed by over 1pH.</w:t>
      </w:r>
    </w:p>
    <w:sectPr w:rsidR="00D30771" w:rsidSect="007F59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72BD0"/>
    <w:rsid w:val="00023F91"/>
    <w:rsid w:val="00060934"/>
    <w:rsid w:val="00086687"/>
    <w:rsid w:val="000A0BA5"/>
    <w:rsid w:val="00172BD0"/>
    <w:rsid w:val="002737D3"/>
    <w:rsid w:val="005E208E"/>
    <w:rsid w:val="006569F8"/>
    <w:rsid w:val="007F5988"/>
    <w:rsid w:val="00874FA8"/>
    <w:rsid w:val="00975E4D"/>
    <w:rsid w:val="00A749EC"/>
    <w:rsid w:val="00AB5033"/>
    <w:rsid w:val="00B763C8"/>
    <w:rsid w:val="00BC4CD7"/>
    <w:rsid w:val="00BF1B39"/>
    <w:rsid w:val="00CA7B0E"/>
    <w:rsid w:val="00DC62AC"/>
    <w:rsid w:val="00E666B4"/>
    <w:rsid w:val="00F526BB"/>
    <w:rsid w:val="00F82537"/>
    <w:rsid w:val="00FF36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B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2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08E"/>
    <w:rPr>
      <w:rFonts w:ascii="Tahoma" w:hAnsi="Tahoma" w:cs="Tahoma"/>
      <w:sz w:val="16"/>
      <w:szCs w:val="16"/>
    </w:rPr>
  </w:style>
  <w:style w:type="table" w:styleId="TableGrid">
    <w:name w:val="Table Grid"/>
    <w:basedOn w:val="TableNormal"/>
    <w:uiPriority w:val="59"/>
    <w:rsid w:val="00A749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442303">
      <w:bodyDiv w:val="1"/>
      <w:marLeft w:val="0"/>
      <w:marRight w:val="0"/>
      <w:marTop w:val="0"/>
      <w:marBottom w:val="0"/>
      <w:divBdr>
        <w:top w:val="none" w:sz="0" w:space="0" w:color="auto"/>
        <w:left w:val="none" w:sz="0" w:space="0" w:color="auto"/>
        <w:bottom w:val="none" w:sz="0" w:space="0" w:color="auto"/>
        <w:right w:val="none" w:sz="0" w:space="0" w:color="auto"/>
      </w:divBdr>
    </w:div>
    <w:div w:id="106897585">
      <w:bodyDiv w:val="1"/>
      <w:marLeft w:val="0"/>
      <w:marRight w:val="0"/>
      <w:marTop w:val="0"/>
      <w:marBottom w:val="0"/>
      <w:divBdr>
        <w:top w:val="none" w:sz="0" w:space="0" w:color="auto"/>
        <w:left w:val="none" w:sz="0" w:space="0" w:color="auto"/>
        <w:bottom w:val="none" w:sz="0" w:space="0" w:color="auto"/>
        <w:right w:val="none" w:sz="0" w:space="0" w:color="auto"/>
      </w:divBdr>
    </w:div>
    <w:div w:id="187527755">
      <w:bodyDiv w:val="1"/>
      <w:marLeft w:val="0"/>
      <w:marRight w:val="0"/>
      <w:marTop w:val="0"/>
      <w:marBottom w:val="0"/>
      <w:divBdr>
        <w:top w:val="none" w:sz="0" w:space="0" w:color="auto"/>
        <w:left w:val="none" w:sz="0" w:space="0" w:color="auto"/>
        <w:bottom w:val="none" w:sz="0" w:space="0" w:color="auto"/>
        <w:right w:val="none" w:sz="0" w:space="0" w:color="auto"/>
      </w:divBdr>
    </w:div>
    <w:div w:id="226428509">
      <w:bodyDiv w:val="1"/>
      <w:marLeft w:val="0"/>
      <w:marRight w:val="0"/>
      <w:marTop w:val="0"/>
      <w:marBottom w:val="0"/>
      <w:divBdr>
        <w:top w:val="none" w:sz="0" w:space="0" w:color="auto"/>
        <w:left w:val="none" w:sz="0" w:space="0" w:color="auto"/>
        <w:bottom w:val="none" w:sz="0" w:space="0" w:color="auto"/>
        <w:right w:val="none" w:sz="0" w:space="0" w:color="auto"/>
      </w:divBdr>
    </w:div>
    <w:div w:id="304161513">
      <w:bodyDiv w:val="1"/>
      <w:marLeft w:val="0"/>
      <w:marRight w:val="0"/>
      <w:marTop w:val="0"/>
      <w:marBottom w:val="0"/>
      <w:divBdr>
        <w:top w:val="none" w:sz="0" w:space="0" w:color="auto"/>
        <w:left w:val="none" w:sz="0" w:space="0" w:color="auto"/>
        <w:bottom w:val="none" w:sz="0" w:space="0" w:color="auto"/>
        <w:right w:val="none" w:sz="0" w:space="0" w:color="auto"/>
      </w:divBdr>
    </w:div>
    <w:div w:id="397829082">
      <w:bodyDiv w:val="1"/>
      <w:marLeft w:val="0"/>
      <w:marRight w:val="0"/>
      <w:marTop w:val="0"/>
      <w:marBottom w:val="0"/>
      <w:divBdr>
        <w:top w:val="none" w:sz="0" w:space="0" w:color="auto"/>
        <w:left w:val="none" w:sz="0" w:space="0" w:color="auto"/>
        <w:bottom w:val="none" w:sz="0" w:space="0" w:color="auto"/>
        <w:right w:val="none" w:sz="0" w:space="0" w:color="auto"/>
      </w:divBdr>
    </w:div>
    <w:div w:id="415828953">
      <w:bodyDiv w:val="1"/>
      <w:marLeft w:val="0"/>
      <w:marRight w:val="0"/>
      <w:marTop w:val="0"/>
      <w:marBottom w:val="0"/>
      <w:divBdr>
        <w:top w:val="none" w:sz="0" w:space="0" w:color="auto"/>
        <w:left w:val="none" w:sz="0" w:space="0" w:color="auto"/>
        <w:bottom w:val="none" w:sz="0" w:space="0" w:color="auto"/>
        <w:right w:val="none" w:sz="0" w:space="0" w:color="auto"/>
      </w:divBdr>
    </w:div>
    <w:div w:id="523446829">
      <w:bodyDiv w:val="1"/>
      <w:marLeft w:val="0"/>
      <w:marRight w:val="0"/>
      <w:marTop w:val="0"/>
      <w:marBottom w:val="0"/>
      <w:divBdr>
        <w:top w:val="none" w:sz="0" w:space="0" w:color="auto"/>
        <w:left w:val="none" w:sz="0" w:space="0" w:color="auto"/>
        <w:bottom w:val="none" w:sz="0" w:space="0" w:color="auto"/>
        <w:right w:val="none" w:sz="0" w:space="0" w:color="auto"/>
      </w:divBdr>
    </w:div>
    <w:div w:id="735056693">
      <w:bodyDiv w:val="1"/>
      <w:marLeft w:val="0"/>
      <w:marRight w:val="0"/>
      <w:marTop w:val="0"/>
      <w:marBottom w:val="0"/>
      <w:divBdr>
        <w:top w:val="none" w:sz="0" w:space="0" w:color="auto"/>
        <w:left w:val="none" w:sz="0" w:space="0" w:color="auto"/>
        <w:bottom w:val="none" w:sz="0" w:space="0" w:color="auto"/>
        <w:right w:val="none" w:sz="0" w:space="0" w:color="auto"/>
      </w:divBdr>
    </w:div>
    <w:div w:id="802389153">
      <w:bodyDiv w:val="1"/>
      <w:marLeft w:val="0"/>
      <w:marRight w:val="0"/>
      <w:marTop w:val="0"/>
      <w:marBottom w:val="0"/>
      <w:divBdr>
        <w:top w:val="none" w:sz="0" w:space="0" w:color="auto"/>
        <w:left w:val="none" w:sz="0" w:space="0" w:color="auto"/>
        <w:bottom w:val="none" w:sz="0" w:space="0" w:color="auto"/>
        <w:right w:val="none" w:sz="0" w:space="0" w:color="auto"/>
      </w:divBdr>
    </w:div>
    <w:div w:id="883835869">
      <w:bodyDiv w:val="1"/>
      <w:marLeft w:val="0"/>
      <w:marRight w:val="0"/>
      <w:marTop w:val="0"/>
      <w:marBottom w:val="0"/>
      <w:divBdr>
        <w:top w:val="none" w:sz="0" w:space="0" w:color="auto"/>
        <w:left w:val="none" w:sz="0" w:space="0" w:color="auto"/>
        <w:bottom w:val="none" w:sz="0" w:space="0" w:color="auto"/>
        <w:right w:val="none" w:sz="0" w:space="0" w:color="auto"/>
      </w:divBdr>
    </w:div>
    <w:div w:id="989598082">
      <w:bodyDiv w:val="1"/>
      <w:marLeft w:val="0"/>
      <w:marRight w:val="0"/>
      <w:marTop w:val="0"/>
      <w:marBottom w:val="0"/>
      <w:divBdr>
        <w:top w:val="none" w:sz="0" w:space="0" w:color="auto"/>
        <w:left w:val="none" w:sz="0" w:space="0" w:color="auto"/>
        <w:bottom w:val="none" w:sz="0" w:space="0" w:color="auto"/>
        <w:right w:val="none" w:sz="0" w:space="0" w:color="auto"/>
      </w:divBdr>
    </w:div>
    <w:div w:id="1046371336">
      <w:bodyDiv w:val="1"/>
      <w:marLeft w:val="0"/>
      <w:marRight w:val="0"/>
      <w:marTop w:val="0"/>
      <w:marBottom w:val="0"/>
      <w:divBdr>
        <w:top w:val="none" w:sz="0" w:space="0" w:color="auto"/>
        <w:left w:val="none" w:sz="0" w:space="0" w:color="auto"/>
        <w:bottom w:val="none" w:sz="0" w:space="0" w:color="auto"/>
        <w:right w:val="none" w:sz="0" w:space="0" w:color="auto"/>
      </w:divBdr>
    </w:div>
    <w:div w:id="1155336662">
      <w:bodyDiv w:val="1"/>
      <w:marLeft w:val="0"/>
      <w:marRight w:val="0"/>
      <w:marTop w:val="0"/>
      <w:marBottom w:val="0"/>
      <w:divBdr>
        <w:top w:val="none" w:sz="0" w:space="0" w:color="auto"/>
        <w:left w:val="none" w:sz="0" w:space="0" w:color="auto"/>
        <w:bottom w:val="none" w:sz="0" w:space="0" w:color="auto"/>
        <w:right w:val="none" w:sz="0" w:space="0" w:color="auto"/>
      </w:divBdr>
    </w:div>
    <w:div w:id="1245409384">
      <w:bodyDiv w:val="1"/>
      <w:marLeft w:val="0"/>
      <w:marRight w:val="0"/>
      <w:marTop w:val="0"/>
      <w:marBottom w:val="0"/>
      <w:divBdr>
        <w:top w:val="none" w:sz="0" w:space="0" w:color="auto"/>
        <w:left w:val="none" w:sz="0" w:space="0" w:color="auto"/>
        <w:bottom w:val="none" w:sz="0" w:space="0" w:color="auto"/>
        <w:right w:val="none" w:sz="0" w:space="0" w:color="auto"/>
      </w:divBdr>
    </w:div>
    <w:div w:id="1249340967">
      <w:bodyDiv w:val="1"/>
      <w:marLeft w:val="0"/>
      <w:marRight w:val="0"/>
      <w:marTop w:val="0"/>
      <w:marBottom w:val="0"/>
      <w:divBdr>
        <w:top w:val="none" w:sz="0" w:space="0" w:color="auto"/>
        <w:left w:val="none" w:sz="0" w:space="0" w:color="auto"/>
        <w:bottom w:val="none" w:sz="0" w:space="0" w:color="auto"/>
        <w:right w:val="none" w:sz="0" w:space="0" w:color="auto"/>
      </w:divBdr>
    </w:div>
    <w:div w:id="1264999107">
      <w:bodyDiv w:val="1"/>
      <w:marLeft w:val="0"/>
      <w:marRight w:val="0"/>
      <w:marTop w:val="0"/>
      <w:marBottom w:val="0"/>
      <w:divBdr>
        <w:top w:val="none" w:sz="0" w:space="0" w:color="auto"/>
        <w:left w:val="none" w:sz="0" w:space="0" w:color="auto"/>
        <w:bottom w:val="none" w:sz="0" w:space="0" w:color="auto"/>
        <w:right w:val="none" w:sz="0" w:space="0" w:color="auto"/>
      </w:divBdr>
    </w:div>
    <w:div w:id="1267157640">
      <w:bodyDiv w:val="1"/>
      <w:marLeft w:val="0"/>
      <w:marRight w:val="0"/>
      <w:marTop w:val="0"/>
      <w:marBottom w:val="0"/>
      <w:divBdr>
        <w:top w:val="none" w:sz="0" w:space="0" w:color="auto"/>
        <w:left w:val="none" w:sz="0" w:space="0" w:color="auto"/>
        <w:bottom w:val="none" w:sz="0" w:space="0" w:color="auto"/>
        <w:right w:val="none" w:sz="0" w:space="0" w:color="auto"/>
      </w:divBdr>
    </w:div>
    <w:div w:id="1421100849">
      <w:bodyDiv w:val="1"/>
      <w:marLeft w:val="0"/>
      <w:marRight w:val="0"/>
      <w:marTop w:val="0"/>
      <w:marBottom w:val="0"/>
      <w:divBdr>
        <w:top w:val="none" w:sz="0" w:space="0" w:color="auto"/>
        <w:left w:val="none" w:sz="0" w:space="0" w:color="auto"/>
        <w:bottom w:val="none" w:sz="0" w:space="0" w:color="auto"/>
        <w:right w:val="none" w:sz="0" w:space="0" w:color="auto"/>
      </w:divBdr>
    </w:div>
    <w:div w:id="1465275734">
      <w:bodyDiv w:val="1"/>
      <w:marLeft w:val="0"/>
      <w:marRight w:val="0"/>
      <w:marTop w:val="0"/>
      <w:marBottom w:val="0"/>
      <w:divBdr>
        <w:top w:val="none" w:sz="0" w:space="0" w:color="auto"/>
        <w:left w:val="none" w:sz="0" w:space="0" w:color="auto"/>
        <w:bottom w:val="none" w:sz="0" w:space="0" w:color="auto"/>
        <w:right w:val="none" w:sz="0" w:space="0" w:color="auto"/>
      </w:divBdr>
    </w:div>
    <w:div w:id="1600530109">
      <w:bodyDiv w:val="1"/>
      <w:marLeft w:val="0"/>
      <w:marRight w:val="0"/>
      <w:marTop w:val="0"/>
      <w:marBottom w:val="0"/>
      <w:divBdr>
        <w:top w:val="none" w:sz="0" w:space="0" w:color="auto"/>
        <w:left w:val="none" w:sz="0" w:space="0" w:color="auto"/>
        <w:bottom w:val="none" w:sz="0" w:space="0" w:color="auto"/>
        <w:right w:val="none" w:sz="0" w:space="0" w:color="auto"/>
      </w:divBdr>
    </w:div>
    <w:div w:id="1948346955">
      <w:bodyDiv w:val="1"/>
      <w:marLeft w:val="0"/>
      <w:marRight w:val="0"/>
      <w:marTop w:val="0"/>
      <w:marBottom w:val="0"/>
      <w:divBdr>
        <w:top w:val="none" w:sz="0" w:space="0" w:color="auto"/>
        <w:left w:val="none" w:sz="0" w:space="0" w:color="auto"/>
        <w:bottom w:val="none" w:sz="0" w:space="0" w:color="auto"/>
        <w:right w:val="none" w:sz="0" w:space="0" w:color="auto"/>
      </w:divBdr>
    </w:div>
    <w:div w:id="1962564617">
      <w:bodyDiv w:val="1"/>
      <w:marLeft w:val="0"/>
      <w:marRight w:val="0"/>
      <w:marTop w:val="0"/>
      <w:marBottom w:val="0"/>
      <w:divBdr>
        <w:top w:val="none" w:sz="0" w:space="0" w:color="auto"/>
        <w:left w:val="none" w:sz="0" w:space="0" w:color="auto"/>
        <w:bottom w:val="none" w:sz="0" w:space="0" w:color="auto"/>
        <w:right w:val="none" w:sz="0" w:space="0" w:color="auto"/>
      </w:divBdr>
    </w:div>
    <w:div w:id="201479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ranny\Documents\Lab%203%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4"/>
  <c:chart>
    <c:title>
      <c:tx>
        <c:rich>
          <a:bodyPr/>
          <a:lstStyle/>
          <a:p>
            <a:pPr>
              <a:defRPr/>
            </a:pPr>
            <a:r>
              <a:rPr lang="en-US"/>
              <a:t>pH After the Addition of HCL and H2O</a:t>
            </a:r>
          </a:p>
        </c:rich>
      </c:tx>
    </c:title>
    <c:plotArea>
      <c:layout/>
      <c:barChart>
        <c:barDir val="col"/>
        <c:grouping val="clustered"/>
        <c:ser>
          <c:idx val="0"/>
          <c:order val="0"/>
          <c:tx>
            <c:strRef>
              <c:f>Sheet1!$A$2</c:f>
              <c:strCache>
                <c:ptCount val="1"/>
                <c:pt idx="0">
                  <c:v>HCL and H20</c:v>
                </c:pt>
              </c:strCache>
            </c:strRef>
          </c:tx>
          <c:cat>
            <c:strRef>
              <c:f>Sheet1!$B$1:$L$1</c:f>
              <c:strCache>
                <c:ptCount val="11"/>
                <c:pt idx="0">
                  <c:v>0(Initial)ul</c:v>
                </c:pt>
                <c:pt idx="1">
                  <c:v>100ul</c:v>
                </c:pt>
                <c:pt idx="2">
                  <c:v>200ul</c:v>
                </c:pt>
                <c:pt idx="3">
                  <c:v>300ul</c:v>
                </c:pt>
                <c:pt idx="4">
                  <c:v>400ul</c:v>
                </c:pt>
                <c:pt idx="5">
                  <c:v>500ul</c:v>
                </c:pt>
                <c:pt idx="6">
                  <c:v>600ul</c:v>
                </c:pt>
                <c:pt idx="7">
                  <c:v>700ul</c:v>
                </c:pt>
                <c:pt idx="8">
                  <c:v>800ul</c:v>
                </c:pt>
                <c:pt idx="9">
                  <c:v>900ul</c:v>
                </c:pt>
                <c:pt idx="10">
                  <c:v>1000ul</c:v>
                </c:pt>
              </c:strCache>
            </c:strRef>
          </c:cat>
          <c:val>
            <c:numRef>
              <c:f>Sheet1!$B$2:$L$2</c:f>
              <c:numCache>
                <c:formatCode>General</c:formatCode>
                <c:ptCount val="11"/>
                <c:pt idx="0">
                  <c:v>8.11</c:v>
                </c:pt>
                <c:pt idx="1">
                  <c:v>4.2</c:v>
                </c:pt>
                <c:pt idx="2">
                  <c:v>3.9</c:v>
                </c:pt>
                <c:pt idx="3">
                  <c:v>3.63</c:v>
                </c:pt>
                <c:pt idx="4">
                  <c:v>3.62</c:v>
                </c:pt>
                <c:pt idx="5">
                  <c:v>3.48</c:v>
                </c:pt>
                <c:pt idx="6">
                  <c:v>3.42</c:v>
                </c:pt>
                <c:pt idx="7">
                  <c:v>3.3499999999999996</c:v>
                </c:pt>
                <c:pt idx="8">
                  <c:v>3.2800000000000002</c:v>
                </c:pt>
                <c:pt idx="9">
                  <c:v>3.2</c:v>
                </c:pt>
                <c:pt idx="10">
                  <c:v>3.16</c:v>
                </c:pt>
              </c:numCache>
            </c:numRef>
          </c:val>
        </c:ser>
        <c:ser>
          <c:idx val="1"/>
          <c:order val="1"/>
          <c:tx>
            <c:strRef>
              <c:f>Sheet1!$A$3</c:f>
              <c:strCache>
                <c:ptCount val="1"/>
                <c:pt idx="0">
                  <c:v>NaOH and H2O</c:v>
                </c:pt>
              </c:strCache>
            </c:strRef>
          </c:tx>
          <c:cat>
            <c:strRef>
              <c:f>Sheet1!$B$1:$L$1</c:f>
              <c:strCache>
                <c:ptCount val="11"/>
                <c:pt idx="0">
                  <c:v>0(Initial)ul</c:v>
                </c:pt>
                <c:pt idx="1">
                  <c:v>100ul</c:v>
                </c:pt>
                <c:pt idx="2">
                  <c:v>200ul</c:v>
                </c:pt>
                <c:pt idx="3">
                  <c:v>300ul</c:v>
                </c:pt>
                <c:pt idx="4">
                  <c:v>400ul</c:v>
                </c:pt>
                <c:pt idx="5">
                  <c:v>500ul</c:v>
                </c:pt>
                <c:pt idx="6">
                  <c:v>600ul</c:v>
                </c:pt>
                <c:pt idx="7">
                  <c:v>700ul</c:v>
                </c:pt>
                <c:pt idx="8">
                  <c:v>800ul</c:v>
                </c:pt>
                <c:pt idx="9">
                  <c:v>900ul</c:v>
                </c:pt>
                <c:pt idx="10">
                  <c:v>1000ul</c:v>
                </c:pt>
              </c:strCache>
            </c:strRef>
          </c:cat>
          <c:val>
            <c:numRef>
              <c:f>Sheet1!$B$3:$L$3</c:f>
              <c:numCache>
                <c:formatCode>General</c:formatCode>
                <c:ptCount val="11"/>
                <c:pt idx="0">
                  <c:v>6</c:v>
                </c:pt>
                <c:pt idx="1">
                  <c:v>8.52</c:v>
                </c:pt>
                <c:pt idx="2">
                  <c:v>10</c:v>
                </c:pt>
                <c:pt idx="3">
                  <c:v>11</c:v>
                </c:pt>
                <c:pt idx="4">
                  <c:v>11.55</c:v>
                </c:pt>
                <c:pt idx="5">
                  <c:v>11.67</c:v>
                </c:pt>
                <c:pt idx="6">
                  <c:v>1.79</c:v>
                </c:pt>
                <c:pt idx="7">
                  <c:v>11.98</c:v>
                </c:pt>
                <c:pt idx="8">
                  <c:v>12.02</c:v>
                </c:pt>
                <c:pt idx="9">
                  <c:v>12.08</c:v>
                </c:pt>
                <c:pt idx="10">
                  <c:v>12.12</c:v>
                </c:pt>
              </c:numCache>
            </c:numRef>
          </c:val>
        </c:ser>
        <c:ser>
          <c:idx val="2"/>
          <c:order val="2"/>
          <c:tx>
            <c:strRef>
              <c:f>Sheet1!$A$4</c:f>
              <c:strCache>
                <c:ptCount val="1"/>
                <c:pt idx="0">
                  <c:v>HCL and Buffer with a pH of 4</c:v>
                </c:pt>
              </c:strCache>
            </c:strRef>
          </c:tx>
          <c:cat>
            <c:strRef>
              <c:f>Sheet1!$B$1:$L$1</c:f>
              <c:strCache>
                <c:ptCount val="11"/>
                <c:pt idx="0">
                  <c:v>0(Initial)ul</c:v>
                </c:pt>
                <c:pt idx="1">
                  <c:v>100ul</c:v>
                </c:pt>
                <c:pt idx="2">
                  <c:v>200ul</c:v>
                </c:pt>
                <c:pt idx="3">
                  <c:v>300ul</c:v>
                </c:pt>
                <c:pt idx="4">
                  <c:v>400ul</c:v>
                </c:pt>
                <c:pt idx="5">
                  <c:v>500ul</c:v>
                </c:pt>
                <c:pt idx="6">
                  <c:v>600ul</c:v>
                </c:pt>
                <c:pt idx="7">
                  <c:v>700ul</c:v>
                </c:pt>
                <c:pt idx="8">
                  <c:v>800ul</c:v>
                </c:pt>
                <c:pt idx="9">
                  <c:v>900ul</c:v>
                </c:pt>
                <c:pt idx="10">
                  <c:v>1000ul</c:v>
                </c:pt>
              </c:strCache>
            </c:strRef>
          </c:cat>
          <c:val>
            <c:numRef>
              <c:f>Sheet1!$B$4:$L$4</c:f>
              <c:numCache>
                <c:formatCode>General</c:formatCode>
                <c:ptCount val="11"/>
                <c:pt idx="0">
                  <c:v>4.9400000000000004</c:v>
                </c:pt>
                <c:pt idx="1">
                  <c:v>4.8</c:v>
                </c:pt>
                <c:pt idx="2">
                  <c:v>4.68</c:v>
                </c:pt>
                <c:pt idx="3">
                  <c:v>4.57</c:v>
                </c:pt>
                <c:pt idx="4">
                  <c:v>4.46</c:v>
                </c:pt>
                <c:pt idx="5">
                  <c:v>4.3499999999999996</c:v>
                </c:pt>
                <c:pt idx="6">
                  <c:v>4.25</c:v>
                </c:pt>
                <c:pt idx="7">
                  <c:v>4.21</c:v>
                </c:pt>
                <c:pt idx="8">
                  <c:v>4.1499999999999995</c:v>
                </c:pt>
                <c:pt idx="9">
                  <c:v>4.08</c:v>
                </c:pt>
                <c:pt idx="10">
                  <c:v>4.0199999999999996</c:v>
                </c:pt>
              </c:numCache>
            </c:numRef>
          </c:val>
        </c:ser>
        <c:ser>
          <c:idx val="3"/>
          <c:order val="3"/>
          <c:tx>
            <c:strRef>
              <c:f>Sheet1!$A$5</c:f>
              <c:strCache>
                <c:ptCount val="1"/>
                <c:pt idx="0">
                  <c:v>NaOH and Buffer with a pH of 4</c:v>
                </c:pt>
              </c:strCache>
            </c:strRef>
          </c:tx>
          <c:cat>
            <c:strRef>
              <c:f>Sheet1!$B$1:$L$1</c:f>
              <c:strCache>
                <c:ptCount val="11"/>
                <c:pt idx="0">
                  <c:v>0(Initial)ul</c:v>
                </c:pt>
                <c:pt idx="1">
                  <c:v>100ul</c:v>
                </c:pt>
                <c:pt idx="2">
                  <c:v>200ul</c:v>
                </c:pt>
                <c:pt idx="3">
                  <c:v>300ul</c:v>
                </c:pt>
                <c:pt idx="4">
                  <c:v>400ul</c:v>
                </c:pt>
                <c:pt idx="5">
                  <c:v>500ul</c:v>
                </c:pt>
                <c:pt idx="6">
                  <c:v>600ul</c:v>
                </c:pt>
                <c:pt idx="7">
                  <c:v>700ul</c:v>
                </c:pt>
                <c:pt idx="8">
                  <c:v>800ul</c:v>
                </c:pt>
                <c:pt idx="9">
                  <c:v>900ul</c:v>
                </c:pt>
                <c:pt idx="10">
                  <c:v>1000ul</c:v>
                </c:pt>
              </c:strCache>
            </c:strRef>
          </c:cat>
          <c:val>
            <c:numRef>
              <c:f>Sheet1!$B$5:$L$5</c:f>
              <c:numCache>
                <c:formatCode>General</c:formatCode>
                <c:ptCount val="11"/>
                <c:pt idx="0">
                  <c:v>4.9400000000000004</c:v>
                </c:pt>
                <c:pt idx="1">
                  <c:v>5</c:v>
                </c:pt>
                <c:pt idx="2">
                  <c:v>4.8899999999999997</c:v>
                </c:pt>
                <c:pt idx="3">
                  <c:v>4.9300000000000006</c:v>
                </c:pt>
                <c:pt idx="4">
                  <c:v>4.9800000000000004</c:v>
                </c:pt>
                <c:pt idx="5">
                  <c:v>5.03</c:v>
                </c:pt>
                <c:pt idx="6">
                  <c:v>5.09</c:v>
                </c:pt>
                <c:pt idx="7">
                  <c:v>5.1499999999999995</c:v>
                </c:pt>
                <c:pt idx="8">
                  <c:v>5.21</c:v>
                </c:pt>
                <c:pt idx="9">
                  <c:v>5.2700000000000005</c:v>
                </c:pt>
                <c:pt idx="10">
                  <c:v>5.3</c:v>
                </c:pt>
              </c:numCache>
            </c:numRef>
          </c:val>
        </c:ser>
        <c:ser>
          <c:idx val="4"/>
          <c:order val="4"/>
          <c:tx>
            <c:strRef>
              <c:f>Sheet1!$A$6</c:f>
              <c:strCache>
                <c:ptCount val="1"/>
                <c:pt idx="0">
                  <c:v>HCL and Biological Substance</c:v>
                </c:pt>
              </c:strCache>
            </c:strRef>
          </c:tx>
          <c:cat>
            <c:strRef>
              <c:f>Sheet1!$B$1:$L$1</c:f>
              <c:strCache>
                <c:ptCount val="11"/>
                <c:pt idx="0">
                  <c:v>0(Initial)ul</c:v>
                </c:pt>
                <c:pt idx="1">
                  <c:v>100ul</c:v>
                </c:pt>
                <c:pt idx="2">
                  <c:v>200ul</c:v>
                </c:pt>
                <c:pt idx="3">
                  <c:v>300ul</c:v>
                </c:pt>
                <c:pt idx="4">
                  <c:v>400ul</c:v>
                </c:pt>
                <c:pt idx="5">
                  <c:v>500ul</c:v>
                </c:pt>
                <c:pt idx="6">
                  <c:v>600ul</c:v>
                </c:pt>
                <c:pt idx="7">
                  <c:v>700ul</c:v>
                </c:pt>
                <c:pt idx="8">
                  <c:v>800ul</c:v>
                </c:pt>
                <c:pt idx="9">
                  <c:v>900ul</c:v>
                </c:pt>
                <c:pt idx="10">
                  <c:v>1000ul</c:v>
                </c:pt>
              </c:strCache>
            </c:strRef>
          </c:cat>
          <c:val>
            <c:numRef>
              <c:f>Sheet1!$B$6:$L$6</c:f>
              <c:numCache>
                <c:formatCode>General</c:formatCode>
                <c:ptCount val="11"/>
                <c:pt idx="0">
                  <c:v>3.96</c:v>
                </c:pt>
                <c:pt idx="1">
                  <c:v>3.8899999999999997</c:v>
                </c:pt>
                <c:pt idx="2">
                  <c:v>3.8499999999999996</c:v>
                </c:pt>
                <c:pt idx="3">
                  <c:v>3.8299999999999996</c:v>
                </c:pt>
                <c:pt idx="4">
                  <c:v>3.8099999999999996</c:v>
                </c:pt>
                <c:pt idx="5">
                  <c:v>3.79</c:v>
                </c:pt>
                <c:pt idx="6">
                  <c:v>3.77</c:v>
                </c:pt>
                <c:pt idx="7">
                  <c:v>3.75</c:v>
                </c:pt>
                <c:pt idx="8">
                  <c:v>3.74</c:v>
                </c:pt>
                <c:pt idx="9">
                  <c:v>3.72</c:v>
                </c:pt>
                <c:pt idx="10">
                  <c:v>3.71</c:v>
                </c:pt>
              </c:numCache>
            </c:numRef>
          </c:val>
        </c:ser>
        <c:ser>
          <c:idx val="5"/>
          <c:order val="5"/>
          <c:tx>
            <c:strRef>
              <c:f>Sheet1!$A$7</c:f>
              <c:strCache>
                <c:ptCount val="1"/>
                <c:pt idx="0">
                  <c:v>NaOH and Biological Substance</c:v>
                </c:pt>
              </c:strCache>
            </c:strRef>
          </c:tx>
          <c:cat>
            <c:strRef>
              <c:f>Sheet1!$B$1:$L$1</c:f>
              <c:strCache>
                <c:ptCount val="11"/>
                <c:pt idx="0">
                  <c:v>0(Initial)ul</c:v>
                </c:pt>
                <c:pt idx="1">
                  <c:v>100ul</c:v>
                </c:pt>
                <c:pt idx="2">
                  <c:v>200ul</c:v>
                </c:pt>
                <c:pt idx="3">
                  <c:v>300ul</c:v>
                </c:pt>
                <c:pt idx="4">
                  <c:v>400ul</c:v>
                </c:pt>
                <c:pt idx="5">
                  <c:v>500ul</c:v>
                </c:pt>
                <c:pt idx="6">
                  <c:v>600ul</c:v>
                </c:pt>
                <c:pt idx="7">
                  <c:v>700ul</c:v>
                </c:pt>
                <c:pt idx="8">
                  <c:v>800ul</c:v>
                </c:pt>
                <c:pt idx="9">
                  <c:v>900ul</c:v>
                </c:pt>
                <c:pt idx="10">
                  <c:v>1000ul</c:v>
                </c:pt>
              </c:strCache>
            </c:strRef>
          </c:cat>
          <c:val>
            <c:numRef>
              <c:f>Sheet1!$B$7:$L$7</c:f>
              <c:numCache>
                <c:formatCode>General</c:formatCode>
                <c:ptCount val="11"/>
                <c:pt idx="0">
                  <c:v>3.9499999999999997</c:v>
                </c:pt>
                <c:pt idx="1">
                  <c:v>3.92</c:v>
                </c:pt>
                <c:pt idx="2">
                  <c:v>3.92</c:v>
                </c:pt>
                <c:pt idx="3">
                  <c:v>3.9699999999999998</c:v>
                </c:pt>
                <c:pt idx="4">
                  <c:v>3.9699999999999998</c:v>
                </c:pt>
                <c:pt idx="5">
                  <c:v>3.9699999999999998</c:v>
                </c:pt>
                <c:pt idx="6">
                  <c:v>3.9899999999999998</c:v>
                </c:pt>
                <c:pt idx="7">
                  <c:v>4.01</c:v>
                </c:pt>
                <c:pt idx="8">
                  <c:v>4.03</c:v>
                </c:pt>
                <c:pt idx="9">
                  <c:v>4.05</c:v>
                </c:pt>
                <c:pt idx="10">
                  <c:v>4.07</c:v>
                </c:pt>
              </c:numCache>
            </c:numRef>
          </c:val>
        </c:ser>
        <c:axId val="111716224"/>
        <c:axId val="111731072"/>
      </c:barChart>
      <c:catAx>
        <c:axId val="111716224"/>
        <c:scaling>
          <c:orientation val="minMax"/>
        </c:scaling>
        <c:axPos val="b"/>
        <c:title>
          <c:tx>
            <c:rich>
              <a:bodyPr/>
              <a:lstStyle/>
              <a:p>
                <a:pPr>
                  <a:defRPr/>
                </a:pPr>
                <a:r>
                  <a:rPr lang="en-US"/>
                  <a:t>Amount of HCL or NaOH Added to the Substance</a:t>
                </a:r>
              </a:p>
            </c:rich>
          </c:tx>
        </c:title>
        <c:majorTickMark val="none"/>
        <c:tickLblPos val="nextTo"/>
        <c:crossAx val="111731072"/>
        <c:crosses val="autoZero"/>
        <c:auto val="1"/>
        <c:lblAlgn val="ctr"/>
        <c:lblOffset val="100"/>
      </c:catAx>
      <c:valAx>
        <c:axId val="111731072"/>
        <c:scaling>
          <c:orientation val="minMax"/>
        </c:scaling>
        <c:axPos val="l"/>
        <c:majorGridlines/>
        <c:title>
          <c:tx>
            <c:rich>
              <a:bodyPr/>
              <a:lstStyle/>
              <a:p>
                <a:pPr>
                  <a:defRPr/>
                </a:pPr>
                <a:r>
                  <a:rPr lang="en-US"/>
                  <a:t>pH</a:t>
                </a:r>
              </a:p>
            </c:rich>
          </c:tx>
        </c:title>
        <c:numFmt formatCode="General" sourceLinked="1"/>
        <c:tickLblPos val="nextTo"/>
        <c:crossAx val="11171622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1444</TotalTime>
  <Pages>4</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cp:lastPrinted>2014-10-07T05:03:00Z</cp:lastPrinted>
  <dcterms:created xsi:type="dcterms:W3CDTF">2014-10-04T15:16:00Z</dcterms:created>
  <dcterms:modified xsi:type="dcterms:W3CDTF">2014-10-07T05:06:00Z</dcterms:modified>
</cp:coreProperties>
</file>