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9656F">
      <w:pPr>
        <w:rPr>
          <w:rFonts w:ascii="Times New Roman" w:hAnsi="Times New Roman" w:cs="Times New Roman"/>
          <w:sz w:val="24"/>
        </w:rPr>
      </w:pPr>
      <w:r>
        <w:rPr>
          <w:rFonts w:ascii="Times New Roman" w:hAnsi="Times New Roman" w:cs="Times New Roman"/>
          <w:sz w:val="24"/>
        </w:rPr>
        <w:t>Jonathan Quang</w:t>
      </w:r>
    </w:p>
    <w:p w:rsidR="00E9656F" w:rsidRDefault="00E9656F">
      <w:pPr>
        <w:rPr>
          <w:rFonts w:ascii="Times New Roman" w:hAnsi="Times New Roman" w:cs="Times New Roman"/>
          <w:sz w:val="24"/>
        </w:rPr>
      </w:pPr>
      <w:r>
        <w:rPr>
          <w:rFonts w:ascii="Times New Roman" w:hAnsi="Times New Roman" w:cs="Times New Roman"/>
          <w:sz w:val="24"/>
        </w:rPr>
        <w:t>10/19/15</w:t>
      </w:r>
    </w:p>
    <w:p w:rsidR="00E9656F" w:rsidRDefault="00E9656F">
      <w:pPr>
        <w:rPr>
          <w:rFonts w:ascii="Times New Roman" w:hAnsi="Times New Roman" w:cs="Times New Roman"/>
          <w:sz w:val="24"/>
        </w:rPr>
      </w:pPr>
      <w:r>
        <w:rPr>
          <w:rFonts w:ascii="Times New Roman" w:hAnsi="Times New Roman" w:cs="Times New Roman"/>
          <w:sz w:val="24"/>
        </w:rPr>
        <w:t>Mr.Berman Period 3</w:t>
      </w:r>
    </w:p>
    <w:p w:rsidR="00E9656F" w:rsidRDefault="00E9656F" w:rsidP="00E9656F">
      <w:pPr>
        <w:jc w:val="center"/>
        <w:rPr>
          <w:rFonts w:ascii="Times New Roman" w:hAnsi="Times New Roman" w:cs="Times New Roman"/>
          <w:sz w:val="24"/>
          <w:u w:val="single"/>
        </w:rPr>
      </w:pPr>
      <w:r>
        <w:rPr>
          <w:rFonts w:ascii="Times New Roman" w:hAnsi="Times New Roman" w:cs="Times New Roman"/>
          <w:sz w:val="24"/>
          <w:u w:val="single"/>
        </w:rPr>
        <w:t>HW#19</w:t>
      </w:r>
    </w:p>
    <w:p w:rsidR="00E9656F" w:rsidRDefault="00E52964" w:rsidP="00E9656F">
      <w:pPr>
        <w:rPr>
          <w:rFonts w:ascii="Times New Roman" w:hAnsi="Times New Roman" w:cs="Times New Roman"/>
          <w:sz w:val="24"/>
        </w:rPr>
      </w:pPr>
      <w:r>
        <w:rPr>
          <w:rFonts w:ascii="Times New Roman" w:hAnsi="Times New Roman" w:cs="Times New Roman"/>
          <w:sz w:val="24"/>
        </w:rPr>
        <w:t>1. Sariemento thinks that people who live in the countryside showing disdain for the city's luxury and refinement is a problem because it creates isolation amongst the countryside.</w:t>
      </w:r>
      <w:r w:rsidR="00D32BF8">
        <w:rPr>
          <w:rFonts w:ascii="Times New Roman" w:hAnsi="Times New Roman" w:cs="Times New Roman"/>
          <w:sz w:val="24"/>
        </w:rPr>
        <w:t xml:space="preserve"> If people in the country bar more technologically advanced European items, they will never see the benefits of city life.</w:t>
      </w:r>
      <w:r>
        <w:rPr>
          <w:rFonts w:ascii="Times New Roman" w:hAnsi="Times New Roman" w:cs="Times New Roman"/>
          <w:sz w:val="24"/>
        </w:rPr>
        <w:t xml:space="preserve"> Due to this isolation, establishing unity and a government would be much more difficult. </w:t>
      </w:r>
    </w:p>
    <w:p w:rsidR="00E52964" w:rsidRDefault="00E52964" w:rsidP="00E9656F">
      <w:pPr>
        <w:rPr>
          <w:rFonts w:ascii="Times New Roman" w:hAnsi="Times New Roman" w:cs="Times New Roman"/>
          <w:sz w:val="24"/>
        </w:rPr>
      </w:pPr>
      <w:r>
        <w:rPr>
          <w:rFonts w:ascii="Times New Roman" w:hAnsi="Times New Roman" w:cs="Times New Roman"/>
          <w:sz w:val="24"/>
        </w:rPr>
        <w:t>2. Sariemento's comparisons with the rural people make it seem as they come from another time and place by comparing the pastoral lifestyle to those of ancient time. The pastoral lifestyle has changed very little since the life of Abraham. He says that nations based on agriculture are no less barbarous and unprogressive compared to other ancient societies.</w:t>
      </w:r>
    </w:p>
    <w:p w:rsidR="00E52964" w:rsidRDefault="00E52964" w:rsidP="00E9656F">
      <w:pPr>
        <w:rPr>
          <w:rFonts w:ascii="Times New Roman" w:hAnsi="Times New Roman" w:cs="Times New Roman"/>
          <w:sz w:val="24"/>
        </w:rPr>
      </w:pPr>
      <w:r>
        <w:rPr>
          <w:rFonts w:ascii="Times New Roman" w:hAnsi="Times New Roman" w:cs="Times New Roman"/>
          <w:sz w:val="24"/>
        </w:rPr>
        <w:t xml:space="preserve">3. According to Sarimento, civilization is </w:t>
      </w:r>
      <w:r w:rsidR="00D32BF8">
        <w:rPr>
          <w:rFonts w:ascii="Times New Roman" w:hAnsi="Times New Roman" w:cs="Times New Roman"/>
          <w:sz w:val="24"/>
        </w:rPr>
        <w:t>order amongst cities, towns, and possibly the countryside while sharing similar cultural values. Sarimento believes that groups of cities and towns that have European items, dresses, and some cultural values deserve recognition. He then states that outside those cities are people who live in the country, who wear Southern American dresses and want their lives to remain the same despite European advancements.</w:t>
      </w:r>
    </w:p>
    <w:p w:rsidR="00D32BF8" w:rsidRPr="00E9656F" w:rsidRDefault="00D32BF8" w:rsidP="00E9656F">
      <w:pPr>
        <w:rPr>
          <w:rFonts w:ascii="Times New Roman" w:hAnsi="Times New Roman" w:cs="Times New Roman"/>
          <w:sz w:val="24"/>
        </w:rPr>
      </w:pPr>
      <w:r>
        <w:rPr>
          <w:rFonts w:ascii="Times New Roman" w:hAnsi="Times New Roman" w:cs="Times New Roman"/>
          <w:sz w:val="24"/>
        </w:rPr>
        <w:t xml:space="preserve">4. Some parallels between Argentina and Mexico is the want for change to bring order and unity across the country while the poor farmers remain conservative. Mexico had numerous revolutions and coups that attempted to bring order and some unity. Some liberal leaders would do anything to get people more rights, however poor farmers don't want more revolutions and change. Similarly, the rural Argentineans shun any changes or advancements that the European have brought to South America. </w:t>
      </w:r>
    </w:p>
    <w:sectPr w:rsidR="00D32BF8" w:rsidRPr="00E9656F"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656F"/>
    <w:rsid w:val="004C4111"/>
    <w:rsid w:val="005343D7"/>
    <w:rsid w:val="006569F8"/>
    <w:rsid w:val="008A37F1"/>
    <w:rsid w:val="00BF1B39"/>
    <w:rsid w:val="00D32BF8"/>
    <w:rsid w:val="00E52964"/>
    <w:rsid w:val="00E534C6"/>
    <w:rsid w:val="00E96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2015-10-20T00:45:00Z</dcterms:created>
  <dcterms:modified xsi:type="dcterms:W3CDTF">2015-10-20T01:27:00Z</dcterms:modified>
</cp:coreProperties>
</file>