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A631A2">
      <w:pPr>
        <w:rPr>
          <w:rFonts w:ascii="Times New Roman" w:hAnsi="Times New Roman" w:cs="Times New Roman"/>
          <w:sz w:val="24"/>
        </w:rPr>
      </w:pPr>
      <w:r>
        <w:rPr>
          <w:rFonts w:ascii="Times New Roman" w:hAnsi="Times New Roman" w:cs="Times New Roman"/>
          <w:sz w:val="24"/>
        </w:rPr>
        <w:t>Jonathan Quang</w:t>
      </w:r>
    </w:p>
    <w:p w:rsidR="00A631A2" w:rsidRDefault="00A631A2">
      <w:pPr>
        <w:rPr>
          <w:rFonts w:ascii="Times New Roman" w:hAnsi="Times New Roman" w:cs="Times New Roman"/>
          <w:sz w:val="24"/>
        </w:rPr>
      </w:pPr>
      <w:r>
        <w:rPr>
          <w:rFonts w:ascii="Times New Roman" w:hAnsi="Times New Roman" w:cs="Times New Roman"/>
          <w:sz w:val="24"/>
        </w:rPr>
        <w:t>HW#22</w:t>
      </w:r>
    </w:p>
    <w:p w:rsidR="00A631A2" w:rsidRDefault="00A631A2">
      <w:pPr>
        <w:rPr>
          <w:rFonts w:ascii="Times New Roman" w:hAnsi="Times New Roman" w:cs="Times New Roman"/>
          <w:sz w:val="24"/>
        </w:rPr>
      </w:pPr>
      <w:r>
        <w:rPr>
          <w:rFonts w:ascii="Times New Roman" w:hAnsi="Times New Roman" w:cs="Times New Roman"/>
          <w:sz w:val="24"/>
        </w:rPr>
        <w:t>Period 3</w:t>
      </w:r>
    </w:p>
    <w:p w:rsidR="00A631A2" w:rsidRPr="00A631A2" w:rsidRDefault="00A631A2">
      <w:pPr>
        <w:rPr>
          <w:rFonts w:ascii="Times New Roman" w:hAnsi="Times New Roman" w:cs="Times New Roman"/>
          <w:sz w:val="24"/>
        </w:rPr>
      </w:pPr>
      <w:r>
        <w:rPr>
          <w:rFonts w:ascii="Times New Roman" w:hAnsi="Times New Roman" w:cs="Times New Roman"/>
          <w:sz w:val="24"/>
        </w:rPr>
        <w:t>1) Fanon is like Ghandi in that both wanted the Europeans off the native land.</w:t>
      </w:r>
      <w:r>
        <w:rPr>
          <w:rFonts w:ascii="Times New Roman" w:hAnsi="Times New Roman" w:cs="Times New Roman"/>
          <w:sz w:val="24"/>
        </w:rPr>
        <w:br/>
        <w:t>2)Fanon's critique of European society is that the material things brought over, such as fancy modern towns, are worthy of envy, however Europeans seem to become repulsively ignorant and racist with the natives' culture.</w:t>
      </w:r>
      <w:r w:rsidR="005272F7">
        <w:rPr>
          <w:rFonts w:ascii="Times New Roman" w:hAnsi="Times New Roman" w:cs="Times New Roman"/>
          <w:sz w:val="24"/>
        </w:rPr>
        <w:t xml:space="preserve"> Fanon finds hope in the Third World with people who sympathize with the natives, and the eventual take over of whatever the Europeans brought.</w:t>
      </w:r>
      <w:r w:rsidR="005272F7">
        <w:rPr>
          <w:rFonts w:ascii="Times New Roman" w:hAnsi="Times New Roman" w:cs="Times New Roman"/>
          <w:sz w:val="24"/>
        </w:rPr>
        <w:br/>
        <w:t xml:space="preserve">3)It matters that he was a psychiatrist that worked with both the colonized and the colonizers because it allows him to understand what each side is thinking about the other. The colonial process, which includes torture for both sides, will result in an increased amount of fear and hatred for the other side because they will see the other side as the cause of their suffering. </w:t>
      </w:r>
    </w:p>
    <w:sectPr w:rsidR="00A631A2" w:rsidRPr="00A631A2"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631A2"/>
    <w:rsid w:val="004C4111"/>
    <w:rsid w:val="005272F7"/>
    <w:rsid w:val="006569F8"/>
    <w:rsid w:val="008A37F1"/>
    <w:rsid w:val="00A631A2"/>
    <w:rsid w:val="00BF1B39"/>
    <w:rsid w:val="00E534C6"/>
    <w:rsid w:val="00F669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127</Words>
  <Characters>726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2016-03-30T00:40:00Z</dcterms:created>
  <dcterms:modified xsi:type="dcterms:W3CDTF">2016-03-30T01:04:00Z</dcterms:modified>
</cp:coreProperties>
</file>