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D402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Period 6</w:t>
      </w:r>
    </w:p>
    <w:p w:rsidR="00D402E8" w:rsidRDefault="00D402E8" w:rsidP="00D402E8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#31</w:t>
      </w:r>
    </w:p>
    <w:p w:rsidR="00D402E8" w:rsidRDefault="00D402E8" w:rsidP="00D402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950)  Westernized countries and Japan have over the most per capita income. It is a surprise that Taiwan has a higher per capita income than China in the 1990s.</w:t>
      </w:r>
    </w:p>
    <w:p w:rsidR="00D402E8" w:rsidRDefault="00D402E8" w:rsidP="00D402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951) Different regions have countries that have engaged in some sort of agreement regarding international trade. </w:t>
      </w:r>
      <w:r w:rsidR="00ED4281">
        <w:rPr>
          <w:rFonts w:ascii="Times New Roman" w:hAnsi="Times New Roman" w:cs="Times New Roman"/>
          <w:sz w:val="24"/>
        </w:rPr>
        <w:t xml:space="preserve"> It is surprising that the parts of west South America are in the same agreement with Russia, east Asia, and southeast Asia.</w:t>
      </w:r>
    </w:p>
    <w:p w:rsidR="00ED4281" w:rsidRPr="00D402E8" w:rsidRDefault="00ED4281" w:rsidP="00D402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960) The majority religion in many places are Christianity, Islam, and atheism. It is surprising that there are more atheists than Hindus, Buddhists, and Jews.</w:t>
      </w:r>
    </w:p>
    <w:sectPr w:rsidR="00ED4281" w:rsidRPr="00D402E8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02E8"/>
    <w:rsid w:val="00435F33"/>
    <w:rsid w:val="004C374E"/>
    <w:rsid w:val="004C4111"/>
    <w:rsid w:val="006569F8"/>
    <w:rsid w:val="008A37F1"/>
    <w:rsid w:val="00BF1B39"/>
    <w:rsid w:val="00D402E8"/>
    <w:rsid w:val="00E534C6"/>
    <w:rsid w:val="00ED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2016-04-16T04:44:00Z</dcterms:created>
  <dcterms:modified xsi:type="dcterms:W3CDTF">2016-04-16T05:43:00Z</dcterms:modified>
</cp:coreProperties>
</file>