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42320" w14:textId="7DC32C69" w:rsidR="00293042" w:rsidRPr="008D6DA9" w:rsidRDefault="009A4C81" w:rsidP="008D6DA9">
      <w:pPr>
        <w:spacing w:line="480" w:lineRule="auto"/>
        <w:rPr>
          <w:rFonts w:ascii="Times New Roman" w:hAnsi="Times New Roman" w:cs="Times New Roman"/>
          <w:b/>
        </w:rPr>
      </w:pPr>
      <w:r w:rsidRPr="008D6DA9">
        <w:rPr>
          <w:rFonts w:ascii="Times New Roman" w:hAnsi="Times New Roman" w:cs="Times New Roman"/>
          <w:b/>
        </w:rPr>
        <w:t xml:space="preserve">Figure 1. </w:t>
      </w:r>
      <w:r w:rsidR="001A5C6D" w:rsidRPr="008D6DA9">
        <w:rPr>
          <w:rFonts w:ascii="Times New Roman" w:hAnsi="Times New Roman" w:cs="Times New Roman"/>
          <w:b/>
        </w:rPr>
        <w:t>Two-</w:t>
      </w:r>
      <w:r w:rsidR="004B1E97" w:rsidRPr="008D6DA9">
        <w:rPr>
          <w:rFonts w:ascii="Times New Roman" w:hAnsi="Times New Roman" w:cs="Times New Roman"/>
          <w:b/>
        </w:rPr>
        <w:t>photon i</w:t>
      </w:r>
      <w:r w:rsidRPr="008D6DA9">
        <w:rPr>
          <w:rFonts w:ascii="Times New Roman" w:hAnsi="Times New Roman" w:cs="Times New Roman"/>
          <w:b/>
        </w:rPr>
        <w:t xml:space="preserve">maging </w:t>
      </w:r>
      <w:r w:rsidR="004B1E97" w:rsidRPr="008D6DA9">
        <w:rPr>
          <w:rFonts w:ascii="Times New Roman" w:hAnsi="Times New Roman" w:cs="Times New Roman"/>
          <w:b/>
        </w:rPr>
        <w:t>of</w:t>
      </w:r>
      <w:r w:rsidR="00AD6A01" w:rsidRPr="008D6DA9">
        <w:rPr>
          <w:rFonts w:ascii="Times New Roman" w:hAnsi="Times New Roman" w:cs="Times New Roman"/>
          <w:b/>
        </w:rPr>
        <w:t xml:space="preserve"> population</w:t>
      </w:r>
      <w:r w:rsidRPr="008D6DA9">
        <w:rPr>
          <w:rFonts w:ascii="Times New Roman" w:hAnsi="Times New Roman" w:cs="Times New Roman"/>
          <w:b/>
        </w:rPr>
        <w:t xml:space="preserve"> activity </w:t>
      </w:r>
      <w:r w:rsidR="004B1E97" w:rsidRPr="008D6DA9">
        <w:rPr>
          <w:rFonts w:ascii="Times New Roman" w:hAnsi="Times New Roman" w:cs="Times New Roman"/>
          <w:b/>
        </w:rPr>
        <w:t>in</w:t>
      </w:r>
      <w:r w:rsidRPr="008D6DA9">
        <w:rPr>
          <w:rFonts w:ascii="Times New Roman" w:hAnsi="Times New Roman" w:cs="Times New Roman"/>
          <w:b/>
        </w:rPr>
        <w:t xml:space="preserve"> primary visual cortex </w:t>
      </w:r>
      <w:r w:rsidR="00AD6A01" w:rsidRPr="008D6DA9">
        <w:rPr>
          <w:rFonts w:ascii="Times New Roman" w:hAnsi="Times New Roman" w:cs="Times New Roman"/>
          <w:b/>
        </w:rPr>
        <w:t>in</w:t>
      </w:r>
      <w:r w:rsidRPr="008D6DA9">
        <w:rPr>
          <w:rFonts w:ascii="Times New Roman" w:hAnsi="Times New Roman" w:cs="Times New Roman"/>
          <w:b/>
        </w:rPr>
        <w:t xml:space="preserve"> awake behaving mice</w:t>
      </w:r>
      <w:r w:rsidRPr="008D6DA9">
        <w:rPr>
          <w:rFonts w:ascii="Times New Roman" w:hAnsi="Times New Roman" w:cs="Times New Roman"/>
        </w:rPr>
        <w:t xml:space="preserve"> </w:t>
      </w:r>
    </w:p>
    <w:p w14:paraId="22547DA9" w14:textId="42C68210" w:rsidR="00C64AC8"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w:t>
      </w:r>
      <w:r w:rsidR="009A4C81" w:rsidRPr="008D6DA9">
        <w:rPr>
          <w:rFonts w:ascii="Times New Roman" w:hAnsi="Times New Roman" w:cs="Times New Roman"/>
        </w:rPr>
        <w:t>A</w:t>
      </w:r>
      <w:r w:rsidRPr="008D6DA9">
        <w:rPr>
          <w:rFonts w:ascii="Times New Roman" w:hAnsi="Times New Roman" w:cs="Times New Roman"/>
        </w:rPr>
        <w:t>)</w:t>
      </w:r>
      <w:r w:rsidR="009A4C81" w:rsidRPr="008D6DA9">
        <w:rPr>
          <w:rFonts w:ascii="Times New Roman" w:hAnsi="Times New Roman" w:cs="Times New Roman"/>
        </w:rPr>
        <w:t xml:space="preserve"> </w:t>
      </w:r>
      <w:r w:rsidR="00883B1A" w:rsidRPr="008D6DA9">
        <w:rPr>
          <w:rFonts w:ascii="Times New Roman" w:hAnsi="Times New Roman" w:cs="Times New Roman"/>
        </w:rPr>
        <w:t>Illustration of the e</w:t>
      </w:r>
      <w:r w:rsidR="009A4C81" w:rsidRPr="008D6DA9">
        <w:rPr>
          <w:rFonts w:ascii="Times New Roman" w:hAnsi="Times New Roman" w:cs="Times New Roman"/>
        </w:rPr>
        <w:t>xperimental setup.</w:t>
      </w:r>
      <w:r w:rsidR="00883B1A" w:rsidRPr="008D6DA9">
        <w:rPr>
          <w:rFonts w:ascii="Times New Roman" w:hAnsi="Times New Roman" w:cs="Times New Roman"/>
        </w:rPr>
        <w:t xml:space="preserve"> Mice </w:t>
      </w:r>
      <w:r w:rsidR="003B3E1E" w:rsidRPr="008D6DA9">
        <w:rPr>
          <w:rFonts w:ascii="Times New Roman" w:hAnsi="Times New Roman" w:cs="Times New Roman"/>
        </w:rPr>
        <w:t>were</w:t>
      </w:r>
      <w:r w:rsidR="00883B1A" w:rsidRPr="008D6DA9">
        <w:rPr>
          <w:rFonts w:ascii="Times New Roman" w:hAnsi="Times New Roman" w:cs="Times New Roman"/>
        </w:rPr>
        <w:t xml:space="preserve"> head fixed to </w:t>
      </w:r>
      <w:r w:rsidR="00C12AEB" w:rsidRPr="008D6DA9">
        <w:rPr>
          <w:rFonts w:ascii="Times New Roman" w:hAnsi="Times New Roman" w:cs="Times New Roman"/>
        </w:rPr>
        <w:t>a</w:t>
      </w:r>
      <w:r w:rsidR="003B3E1E" w:rsidRPr="008D6DA9">
        <w:rPr>
          <w:rFonts w:ascii="Times New Roman" w:hAnsi="Times New Roman" w:cs="Times New Roman"/>
        </w:rPr>
        <w:t xml:space="preserve"> two-photon microscope, and were allowed to run on a treadmill. </w:t>
      </w:r>
      <w:r w:rsidR="00374FBB" w:rsidRPr="008D6DA9">
        <w:rPr>
          <w:rFonts w:ascii="Times New Roman" w:hAnsi="Times New Roman" w:cs="Times New Roman"/>
        </w:rPr>
        <w:t>Visual stimuli of drifting gratings were presented on a screen to the monocular side of the mice.</w:t>
      </w:r>
      <w:r w:rsidR="00AD6A01" w:rsidRPr="008D6DA9">
        <w:rPr>
          <w:rFonts w:ascii="Times New Roman" w:hAnsi="Times New Roman" w:cs="Times New Roman"/>
        </w:rPr>
        <w:t xml:space="preserve"> </w:t>
      </w:r>
      <w:r w:rsidRPr="008D6DA9">
        <w:rPr>
          <w:rFonts w:ascii="Times New Roman" w:hAnsi="Times New Roman" w:cs="Times New Roman"/>
        </w:rPr>
        <w:t>(B)</w:t>
      </w:r>
      <w:r w:rsidRPr="008D6DA9">
        <w:rPr>
          <w:rFonts w:ascii="Times New Roman" w:hAnsi="Times New Roman" w:cs="Times New Roman"/>
          <w:b/>
        </w:rPr>
        <w:t xml:space="preserve"> </w:t>
      </w:r>
      <w:r w:rsidR="00044123" w:rsidRPr="008D6DA9">
        <w:rPr>
          <w:rFonts w:ascii="Times New Roman" w:hAnsi="Times New Roman" w:cs="Times New Roman"/>
        </w:rPr>
        <w:t xml:space="preserve">A representative field </w:t>
      </w:r>
      <w:r w:rsidR="00E5276D" w:rsidRPr="008D6DA9">
        <w:rPr>
          <w:rFonts w:ascii="Times New Roman" w:hAnsi="Times New Roman" w:cs="Times New Roman"/>
        </w:rPr>
        <w:t>of view</w:t>
      </w:r>
      <w:r w:rsidR="000D26DC" w:rsidRPr="008D6DA9">
        <w:rPr>
          <w:rFonts w:ascii="Times New Roman" w:hAnsi="Times New Roman" w:cs="Times New Roman"/>
        </w:rPr>
        <w:t xml:space="preserve"> with detected ROIs</w:t>
      </w:r>
      <w:r w:rsidR="00E5276D" w:rsidRPr="008D6DA9">
        <w:rPr>
          <w:rFonts w:ascii="Times New Roman" w:hAnsi="Times New Roman" w:cs="Times New Roman"/>
        </w:rPr>
        <w:t xml:space="preserve">. </w:t>
      </w:r>
      <w:r w:rsidR="00C85C6C">
        <w:rPr>
          <w:rFonts w:ascii="Times New Roman" w:hAnsi="Times New Roman" w:cs="Times New Roman"/>
        </w:rPr>
        <w:t xml:space="preserve">Scale bar represents xxx. </w:t>
      </w:r>
      <w:r w:rsidRPr="008D6DA9">
        <w:rPr>
          <w:rFonts w:ascii="Times New Roman" w:hAnsi="Times New Roman" w:cs="Times New Roman"/>
        </w:rPr>
        <w:t>(C)</w:t>
      </w:r>
      <w:r w:rsidR="00E5276D" w:rsidRPr="008D6DA9">
        <w:rPr>
          <w:rFonts w:ascii="Times New Roman" w:hAnsi="Times New Roman" w:cs="Times New Roman"/>
        </w:rPr>
        <w:t xml:space="preserve"> Representative raster plot of </w:t>
      </w:r>
      <w:r w:rsidR="00DD344B" w:rsidRPr="008D6DA9">
        <w:rPr>
          <w:rFonts w:ascii="Times New Roman" w:hAnsi="Times New Roman" w:cs="Times New Roman"/>
        </w:rPr>
        <w:t xml:space="preserve">extracted </w:t>
      </w:r>
      <w:r w:rsidR="00E5276D" w:rsidRPr="008D6DA9">
        <w:rPr>
          <w:rFonts w:ascii="Times New Roman" w:hAnsi="Times New Roman" w:cs="Times New Roman"/>
        </w:rPr>
        <w:t xml:space="preserve">spikes </w:t>
      </w:r>
      <w:r w:rsidR="00DD344B" w:rsidRPr="008D6DA9">
        <w:rPr>
          <w:rFonts w:ascii="Times New Roman" w:hAnsi="Times New Roman" w:cs="Times New Roman"/>
        </w:rPr>
        <w:t>during spontaneous activity or under visual stimuli</w:t>
      </w:r>
      <w:r w:rsidR="00E5276D" w:rsidRPr="008D6DA9">
        <w:rPr>
          <w:rFonts w:ascii="Times New Roman" w:hAnsi="Times New Roman" w:cs="Times New Roman"/>
        </w:rPr>
        <w:t>. Mouse was shown with horizontal and vertical drifting gratings</w:t>
      </w:r>
      <w:r w:rsidR="00302E35" w:rsidRPr="008D6DA9">
        <w:rPr>
          <w:rFonts w:ascii="Times New Roman" w:hAnsi="Times New Roman" w:cs="Times New Roman"/>
        </w:rPr>
        <w:t xml:space="preserve"> in an alternative fashion</w:t>
      </w:r>
      <w:r w:rsidR="00483AFB" w:rsidRPr="008D6DA9">
        <w:rPr>
          <w:rFonts w:ascii="Times New Roman" w:hAnsi="Times New Roman" w:cs="Times New Roman"/>
        </w:rPr>
        <w:t>.</w:t>
      </w:r>
      <w:r w:rsidR="002B4D3C" w:rsidRPr="008D6DA9">
        <w:rPr>
          <w:rFonts w:ascii="Times New Roman" w:hAnsi="Times New Roman" w:cs="Times New Roman"/>
        </w:rPr>
        <w:t xml:space="preserve"> Light red and blue vertical stripes indicate the time of horizontal and vertical stimuli, respectively.</w:t>
      </w:r>
      <w:r w:rsidR="00483AFB" w:rsidRPr="008D6DA9">
        <w:rPr>
          <w:rFonts w:ascii="Times New Roman" w:hAnsi="Times New Roman" w:cs="Times New Roman"/>
        </w:rPr>
        <w:t xml:space="preserve"> </w:t>
      </w:r>
      <w:r w:rsidR="00C85C6C">
        <w:rPr>
          <w:rFonts w:ascii="Times New Roman" w:hAnsi="Times New Roman" w:cs="Times New Roman"/>
        </w:rPr>
        <w:t xml:space="preserve">Scale bar represents 100 frames. </w:t>
      </w:r>
      <w:bookmarkStart w:id="0" w:name="_GoBack"/>
      <w:bookmarkEnd w:id="0"/>
      <w:r w:rsidRPr="008D6DA9">
        <w:rPr>
          <w:rFonts w:ascii="Times New Roman" w:hAnsi="Times New Roman" w:cs="Times New Roman"/>
        </w:rPr>
        <w:t>(D)</w:t>
      </w:r>
      <w:r w:rsidR="00483AFB" w:rsidRPr="008D6DA9">
        <w:rPr>
          <w:rFonts w:ascii="Times New Roman" w:hAnsi="Times New Roman" w:cs="Times New Roman"/>
        </w:rPr>
        <w:t xml:space="preserve"> </w:t>
      </w:r>
      <w:r w:rsidR="00B00269" w:rsidRPr="008D6DA9">
        <w:rPr>
          <w:rFonts w:ascii="Times New Roman" w:hAnsi="Times New Roman" w:cs="Times New Roman"/>
        </w:rPr>
        <w:t xml:space="preserve">Schematic of </w:t>
      </w:r>
      <w:r w:rsidR="00491167" w:rsidRPr="008D6DA9">
        <w:rPr>
          <w:rFonts w:ascii="Times New Roman" w:hAnsi="Times New Roman" w:cs="Times New Roman"/>
        </w:rPr>
        <w:t xml:space="preserve">generating the dissimilarity matrix for </w:t>
      </w:r>
      <w:r w:rsidR="00B00269" w:rsidRPr="008D6DA9">
        <w:rPr>
          <w:rFonts w:ascii="Times New Roman" w:hAnsi="Times New Roman" w:cs="Times New Roman"/>
        </w:rPr>
        <w:t xml:space="preserve">finding neuronal ensembles. Binary spike vectors for each frame were normalized using TF-IDF, and the cosine distance between </w:t>
      </w:r>
      <w:r w:rsidR="008F2D13" w:rsidRPr="008D6DA9">
        <w:rPr>
          <w:rFonts w:ascii="Times New Roman" w:hAnsi="Times New Roman" w:cs="Times New Roman"/>
        </w:rPr>
        <w:t>every pair of</w:t>
      </w:r>
      <w:r w:rsidR="00B00269" w:rsidRPr="008D6DA9">
        <w:rPr>
          <w:rFonts w:ascii="Times New Roman" w:hAnsi="Times New Roman" w:cs="Times New Roman"/>
        </w:rPr>
        <w:t xml:space="preserve"> normalized vectors were calculated</w:t>
      </w:r>
      <w:r w:rsidR="00491167" w:rsidRPr="008D6DA9">
        <w:rPr>
          <w:rFonts w:ascii="Times New Roman" w:hAnsi="Times New Roman" w:cs="Times New Roman"/>
        </w:rPr>
        <w:t>, which was further used as the input to SVD</w:t>
      </w:r>
      <w:r w:rsidR="00B00269" w:rsidRPr="008D6DA9">
        <w:rPr>
          <w:rFonts w:ascii="Times New Roman" w:hAnsi="Times New Roman" w:cs="Times New Roman"/>
        </w:rPr>
        <w:t>.</w:t>
      </w:r>
      <w:r w:rsidR="00491167" w:rsidRPr="008D6DA9">
        <w:rPr>
          <w:rFonts w:ascii="Times New Roman" w:hAnsi="Times New Roman" w:cs="Times New Roman"/>
        </w:rPr>
        <w:t xml:space="preserve"> </w:t>
      </w:r>
      <w:r w:rsidRPr="008D6DA9">
        <w:rPr>
          <w:rFonts w:ascii="Times New Roman" w:hAnsi="Times New Roman" w:cs="Times New Roman"/>
        </w:rPr>
        <w:t>(E)</w:t>
      </w:r>
      <w:r w:rsidR="00491167" w:rsidRPr="008D6DA9">
        <w:rPr>
          <w:rFonts w:ascii="Times New Roman" w:hAnsi="Times New Roman" w:cs="Times New Roman"/>
        </w:rPr>
        <w:t xml:space="preserve"> Example of visual ensembles identified using SVD, from the experiment shown in C. Red cells represent the ensemble of horizontal visual stimuli; blue cells represent the ensemble of vertical visual stimuli. </w:t>
      </w:r>
      <w:r w:rsidRPr="008D6DA9">
        <w:rPr>
          <w:rFonts w:ascii="Times New Roman" w:hAnsi="Times New Roman" w:cs="Times New Roman"/>
        </w:rPr>
        <w:t>(F)</w:t>
      </w:r>
      <w:r w:rsidR="00491167" w:rsidRPr="008D6DA9">
        <w:rPr>
          <w:rFonts w:ascii="Times New Roman" w:hAnsi="Times New Roman" w:cs="Times New Roman"/>
        </w:rPr>
        <w:t xml:space="preserve"> Activities of visual and spontaneous ensembles. Cells in the two visual ensembles tend to be co-active during their corresponding visual stimuli, whereas cells in spontaneous ensembles exhibit more irregular patterns.</w:t>
      </w:r>
    </w:p>
    <w:p w14:paraId="1E65799D" w14:textId="77777777" w:rsidR="00A11D87" w:rsidRPr="008D6DA9" w:rsidRDefault="00A11D87" w:rsidP="008D6DA9">
      <w:pPr>
        <w:spacing w:line="480" w:lineRule="auto"/>
        <w:rPr>
          <w:rFonts w:ascii="Times New Roman" w:hAnsi="Times New Roman" w:cs="Times New Roman"/>
        </w:rPr>
      </w:pPr>
    </w:p>
    <w:p w14:paraId="35F73EDF" w14:textId="77777777" w:rsidR="00293042" w:rsidRPr="008D6DA9" w:rsidRDefault="00A11D87" w:rsidP="008D6DA9">
      <w:pPr>
        <w:spacing w:line="480" w:lineRule="auto"/>
        <w:rPr>
          <w:rFonts w:ascii="Times New Roman" w:hAnsi="Times New Roman" w:cs="Times New Roman"/>
          <w:b/>
        </w:rPr>
      </w:pPr>
      <w:r w:rsidRPr="008D6DA9">
        <w:rPr>
          <w:rFonts w:ascii="Times New Roman" w:hAnsi="Times New Roman" w:cs="Times New Roman"/>
          <w:b/>
        </w:rPr>
        <w:t xml:space="preserve">Figure 2. Identification of ensembles using </w:t>
      </w:r>
      <w:r w:rsidR="00293042" w:rsidRPr="008D6DA9">
        <w:rPr>
          <w:rFonts w:ascii="Times New Roman" w:hAnsi="Times New Roman" w:cs="Times New Roman"/>
          <w:b/>
        </w:rPr>
        <w:t>conditional random field model</w:t>
      </w:r>
    </w:p>
    <w:p w14:paraId="6933CBBF" w14:textId="7854BD59" w:rsidR="00A11D87"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(A)</w:t>
      </w:r>
      <w:r w:rsidR="00A11D87" w:rsidRPr="008D6DA9">
        <w:rPr>
          <w:rFonts w:ascii="Times New Roman" w:hAnsi="Times New Roman" w:cs="Times New Roman"/>
        </w:rPr>
        <w:t xml:space="preserve"> </w:t>
      </w:r>
      <w:r w:rsidR="003D7B5D" w:rsidRPr="008D6DA9">
        <w:rPr>
          <w:rFonts w:ascii="Times New Roman" w:hAnsi="Times New Roman" w:cs="Times New Roman"/>
        </w:rPr>
        <w:t xml:space="preserve">Illustration of conditional random field model. Shaded nodes </w:t>
      </w:r>
      <w:r w:rsidR="003F7421" w:rsidRPr="008D6DA9">
        <w:rPr>
          <w:rFonts w:ascii="Times New Roman" w:hAnsi="Times New Roman" w:cs="Times New Roman"/>
        </w:rPr>
        <w:t xml:space="preserve">(x) </w:t>
      </w:r>
      <w:r w:rsidR="003D7B5D" w:rsidRPr="008D6DA9">
        <w:rPr>
          <w:rFonts w:ascii="Times New Roman" w:hAnsi="Times New Roman" w:cs="Times New Roman"/>
        </w:rPr>
        <w:t xml:space="preserve">represent the observed </w:t>
      </w:r>
      <w:r w:rsidR="00DC69A9" w:rsidRPr="008D6DA9">
        <w:rPr>
          <w:rFonts w:ascii="Times New Roman" w:hAnsi="Times New Roman" w:cs="Times New Roman"/>
        </w:rPr>
        <w:t xml:space="preserve">binary </w:t>
      </w:r>
      <w:r w:rsidR="003D7B5D" w:rsidRPr="008D6DA9">
        <w:rPr>
          <w:rFonts w:ascii="Times New Roman" w:hAnsi="Times New Roman" w:cs="Times New Roman"/>
        </w:rPr>
        <w:t>spiking state of the neurons</w:t>
      </w:r>
      <w:r w:rsidR="00DC69A9" w:rsidRPr="008D6DA9">
        <w:rPr>
          <w:rFonts w:ascii="Times New Roman" w:hAnsi="Times New Roman" w:cs="Times New Roman"/>
        </w:rPr>
        <w:t>.</w:t>
      </w:r>
      <w:r w:rsidR="003D7B5D" w:rsidRPr="008D6DA9">
        <w:rPr>
          <w:rFonts w:ascii="Times New Roman" w:hAnsi="Times New Roman" w:cs="Times New Roman"/>
        </w:rPr>
        <w:t xml:space="preserve"> </w:t>
      </w:r>
      <w:r w:rsidR="00DC69A9" w:rsidRPr="008D6DA9">
        <w:rPr>
          <w:rFonts w:ascii="Times New Roman" w:hAnsi="Times New Roman" w:cs="Times New Roman"/>
        </w:rPr>
        <w:t>W</w:t>
      </w:r>
      <w:r w:rsidR="003D7B5D" w:rsidRPr="008D6DA9">
        <w:rPr>
          <w:rFonts w:ascii="Times New Roman" w:hAnsi="Times New Roman" w:cs="Times New Roman"/>
        </w:rPr>
        <w:t xml:space="preserve">hite nodes </w:t>
      </w:r>
      <w:r w:rsidR="003F7421" w:rsidRPr="008D6DA9">
        <w:rPr>
          <w:rFonts w:ascii="Times New Roman" w:hAnsi="Times New Roman" w:cs="Times New Roman"/>
        </w:rPr>
        <w:t xml:space="preserve">(y) </w:t>
      </w:r>
      <w:r w:rsidR="003D7B5D" w:rsidRPr="008D6DA9">
        <w:rPr>
          <w:rFonts w:ascii="Times New Roman" w:hAnsi="Times New Roman" w:cs="Times New Roman"/>
        </w:rPr>
        <w:t>represent true states of the neurons</w:t>
      </w:r>
      <w:r w:rsidR="00DC69A9" w:rsidRPr="008D6DA9">
        <w:rPr>
          <w:rFonts w:ascii="Times New Roman" w:hAnsi="Times New Roman" w:cs="Times New Roman"/>
        </w:rPr>
        <w:t>, and are connected by edges that indicate their mutual dependencies; node potentials are defined over the two possible states of each node, and edge potentials are defined over the four possible states of each existing edge, depending on the state of the two node</w:t>
      </w:r>
      <w:r w:rsidR="00FE3368" w:rsidRPr="008D6DA9">
        <w:rPr>
          <w:rFonts w:ascii="Times New Roman" w:hAnsi="Times New Roman" w:cs="Times New Roman"/>
        </w:rPr>
        <w:t>s</w:t>
      </w:r>
      <w:r w:rsidR="00DC69A9" w:rsidRPr="008D6DA9">
        <w:rPr>
          <w:rFonts w:ascii="Times New Roman" w:hAnsi="Times New Roman" w:cs="Times New Roman"/>
        </w:rPr>
        <w:t xml:space="preserve"> it connects</w:t>
      </w:r>
      <w:r w:rsidR="003D7B5D" w:rsidRPr="008D6DA9">
        <w:rPr>
          <w:rFonts w:ascii="Times New Roman" w:hAnsi="Times New Roman" w:cs="Times New Roman"/>
        </w:rPr>
        <w:t xml:space="preserve">. </w:t>
      </w:r>
      <w:r w:rsidR="00DC69A9" w:rsidRPr="008D6DA9">
        <w:rPr>
          <w:rFonts w:ascii="Times New Roman" w:hAnsi="Times New Roman" w:cs="Times New Roman"/>
        </w:rPr>
        <w:t xml:space="preserve">The probability distribution of the network over all possible states can therefore be factorized using the </w:t>
      </w:r>
      <w:r w:rsidR="00E5104A" w:rsidRPr="008D6DA9">
        <w:rPr>
          <w:rFonts w:ascii="Times New Roman" w:hAnsi="Times New Roman" w:cs="Times New Roman"/>
        </w:rPr>
        <w:t>node and edge potentials</w:t>
      </w:r>
      <w:r w:rsidR="00DC69A9" w:rsidRPr="008D6DA9">
        <w:rPr>
          <w:rFonts w:ascii="Times New Roman" w:hAnsi="Times New Roman" w:cs="Times New Roman"/>
        </w:rPr>
        <w:t xml:space="preserve">. </w:t>
      </w:r>
      <w:r w:rsidRPr="008D6DA9">
        <w:rPr>
          <w:rFonts w:ascii="Times New Roman" w:hAnsi="Times New Roman" w:cs="Times New Roman"/>
        </w:rPr>
        <w:t>(B)</w:t>
      </w:r>
      <w:r w:rsidR="00DC69A9" w:rsidRPr="008D6DA9">
        <w:rPr>
          <w:rFonts w:ascii="Times New Roman" w:hAnsi="Times New Roman" w:cs="Times New Roman"/>
        </w:rPr>
        <w:t xml:space="preserve"> </w:t>
      </w:r>
      <w:r w:rsidR="00F71C84" w:rsidRPr="008D6DA9">
        <w:rPr>
          <w:rFonts w:ascii="Times New Roman" w:hAnsi="Times New Roman" w:cs="Times New Roman"/>
        </w:rPr>
        <w:t xml:space="preserve">Illustration of </w:t>
      </w:r>
      <w:r w:rsidR="00346D92" w:rsidRPr="008D6DA9">
        <w:rPr>
          <w:rFonts w:ascii="Times New Roman" w:hAnsi="Times New Roman" w:cs="Times New Roman"/>
        </w:rPr>
        <w:t>defining ensembles by i</w:t>
      </w:r>
      <w:r w:rsidR="00A05DCC" w:rsidRPr="008D6DA9">
        <w:rPr>
          <w:rFonts w:ascii="Times New Roman" w:hAnsi="Times New Roman" w:cs="Times New Roman"/>
        </w:rPr>
        <w:t>dentifying</w:t>
      </w:r>
      <w:r w:rsidR="00F71C84" w:rsidRPr="008D6DA9">
        <w:rPr>
          <w:rFonts w:ascii="Times New Roman" w:hAnsi="Times New Roman" w:cs="Times New Roman"/>
        </w:rPr>
        <w:t xml:space="preserve"> </w:t>
      </w:r>
      <w:r w:rsidR="00346D92" w:rsidRPr="008D6DA9">
        <w:rPr>
          <w:rFonts w:ascii="Times New Roman" w:hAnsi="Times New Roman" w:cs="Times New Roman"/>
        </w:rPr>
        <w:t>group of neurons that are likely to be co-active.</w:t>
      </w:r>
      <w:r w:rsidR="00A05DCC" w:rsidRPr="008D6DA9">
        <w:rPr>
          <w:rFonts w:ascii="Times New Roman" w:hAnsi="Times New Roman" w:cs="Times New Roman"/>
        </w:rPr>
        <w:t xml:space="preserve"> </w:t>
      </w:r>
      <w:r w:rsidR="00346D92" w:rsidRPr="008D6DA9">
        <w:rPr>
          <w:rFonts w:ascii="Times New Roman" w:hAnsi="Times New Roman" w:cs="Times New Roman"/>
        </w:rPr>
        <w:t xml:space="preserve">The constructed graph is </w:t>
      </w:r>
      <w:r w:rsidR="00346D92" w:rsidRPr="008D6DA9">
        <w:rPr>
          <w:rFonts w:ascii="Times New Roman" w:hAnsi="Times New Roman" w:cs="Times New Roman"/>
        </w:rPr>
        <w:lastRenderedPageBreak/>
        <w:t>simplified by only k</w:t>
      </w:r>
      <w:r w:rsidR="00BC01F4" w:rsidRPr="008D6DA9">
        <w:rPr>
          <w:rFonts w:ascii="Times New Roman" w:hAnsi="Times New Roman" w:cs="Times New Roman"/>
        </w:rPr>
        <w:t>eeping the edge potentials of 1</w:t>
      </w:r>
      <w:r w:rsidR="00346D92" w:rsidRPr="008D6DA9">
        <w:rPr>
          <w:rFonts w:ascii="Times New Roman" w:hAnsi="Times New Roman" w:cs="Times New Roman"/>
        </w:rPr>
        <w:t>-</w:t>
      </w:r>
      <w:r w:rsidR="00BC01F4" w:rsidRPr="008D6DA9">
        <w:rPr>
          <w:rFonts w:ascii="Times New Roman" w:hAnsi="Times New Roman" w:cs="Times New Roman"/>
        </w:rPr>
        <w:t>1</w:t>
      </w:r>
      <w:r w:rsidR="00346D92" w:rsidRPr="008D6DA9">
        <w:rPr>
          <w:rFonts w:ascii="Times New Roman" w:hAnsi="Times New Roman" w:cs="Times New Roman"/>
        </w:rPr>
        <w:t xml:space="preserve"> state, and a</w:t>
      </w:r>
      <w:r w:rsidR="00F71C84" w:rsidRPr="008D6DA9">
        <w:rPr>
          <w:rFonts w:ascii="Times New Roman" w:hAnsi="Times New Roman" w:cs="Times New Roman"/>
        </w:rPr>
        <w:t xml:space="preserve"> subgraph with the maximum edge potentials</w:t>
      </w:r>
      <w:r w:rsidR="00346D92" w:rsidRPr="008D6DA9">
        <w:rPr>
          <w:rFonts w:ascii="Times New Roman" w:hAnsi="Times New Roman" w:cs="Times New Roman"/>
        </w:rPr>
        <w:t xml:space="preserve"> is found</w:t>
      </w:r>
      <w:r w:rsidR="00F71C84" w:rsidRPr="008D6DA9">
        <w:rPr>
          <w:rFonts w:ascii="Times New Roman" w:hAnsi="Times New Roman" w:cs="Times New Roman"/>
        </w:rPr>
        <w:t xml:space="preserve">. </w:t>
      </w:r>
      <w:r w:rsidR="00346D92" w:rsidRPr="008D6DA9">
        <w:rPr>
          <w:rFonts w:ascii="Times New Roman" w:hAnsi="Times New Roman" w:cs="Times New Roman"/>
        </w:rPr>
        <w:t>The const</w:t>
      </w:r>
      <w:r w:rsidR="00FE3368" w:rsidRPr="008D6DA9">
        <w:rPr>
          <w:rFonts w:ascii="Times New Roman" w:hAnsi="Times New Roman" w:cs="Times New Roman"/>
        </w:rPr>
        <w:t>ituent nodes in this subgraph are</w:t>
      </w:r>
      <w:r w:rsidR="00346D92" w:rsidRPr="008D6DA9">
        <w:rPr>
          <w:rFonts w:ascii="Times New Roman" w:hAnsi="Times New Roman" w:cs="Times New Roman"/>
        </w:rPr>
        <w:t xml:space="preserve"> defined as an ensemble.</w:t>
      </w:r>
      <w:r w:rsidR="005F28F6" w:rsidRPr="008D6DA9">
        <w:rPr>
          <w:rFonts w:ascii="Times New Roman" w:hAnsi="Times New Roman" w:cs="Times New Roman"/>
        </w:rPr>
        <w:t xml:space="preserve"> </w:t>
      </w:r>
      <w:r w:rsidRPr="008D6DA9">
        <w:rPr>
          <w:rFonts w:ascii="Times New Roman" w:hAnsi="Times New Roman" w:cs="Times New Roman"/>
        </w:rPr>
        <w:t xml:space="preserve">(C) </w:t>
      </w:r>
      <w:r w:rsidR="005F28F6" w:rsidRPr="008D6DA9">
        <w:rPr>
          <w:rFonts w:ascii="Times New Roman" w:hAnsi="Times New Roman" w:cs="Times New Roman"/>
        </w:rPr>
        <w:t xml:space="preserve">Illustration of defining </w:t>
      </w:r>
      <w:r w:rsidR="004E5246" w:rsidRPr="008D6DA9">
        <w:rPr>
          <w:rFonts w:ascii="Times New Roman" w:hAnsi="Times New Roman" w:cs="Times New Roman"/>
        </w:rPr>
        <w:t xml:space="preserve">multiple </w:t>
      </w:r>
      <w:r w:rsidR="005F28F6" w:rsidRPr="008D6DA9">
        <w:rPr>
          <w:rFonts w:ascii="Times New Roman" w:hAnsi="Times New Roman" w:cs="Times New Roman"/>
        </w:rPr>
        <w:t>ensembles</w:t>
      </w:r>
      <w:r w:rsidR="004E5246" w:rsidRPr="008D6DA9">
        <w:rPr>
          <w:rFonts w:ascii="Times New Roman" w:hAnsi="Times New Roman" w:cs="Times New Roman"/>
        </w:rPr>
        <w:t xml:space="preserve"> by stimulus association</w:t>
      </w:r>
      <w:r w:rsidR="005F28F6" w:rsidRPr="008D6DA9">
        <w:rPr>
          <w:rFonts w:ascii="Times New Roman" w:hAnsi="Times New Roman" w:cs="Times New Roman"/>
        </w:rPr>
        <w:t xml:space="preserve">. </w:t>
      </w:r>
      <w:r w:rsidR="00BC01F4" w:rsidRPr="008D6DA9">
        <w:rPr>
          <w:rFonts w:ascii="Times New Roman" w:hAnsi="Times New Roman" w:cs="Times New Roman"/>
        </w:rPr>
        <w:t xml:space="preserve">An additional </w:t>
      </w:r>
      <w:r w:rsidR="00F23F32">
        <w:rPr>
          <w:rFonts w:ascii="Times New Roman" w:hAnsi="Times New Roman" w:cs="Times New Roman" w:hint="eastAsia"/>
        </w:rPr>
        <w:t>stimulus-associated</w:t>
      </w:r>
      <w:r w:rsidR="00BC01F4" w:rsidRPr="008D6DA9">
        <w:rPr>
          <w:rFonts w:ascii="Times New Roman" w:hAnsi="Times New Roman" w:cs="Times New Roman"/>
        </w:rPr>
        <w:t xml:space="preserve"> neuron </w:t>
      </w:r>
      <w:r w:rsidR="003F7421" w:rsidRPr="008D6DA9">
        <w:rPr>
          <w:rFonts w:ascii="Times New Roman" w:hAnsi="Times New Roman" w:cs="Times New Roman"/>
        </w:rPr>
        <w:t>(x</w:t>
      </w:r>
      <w:r w:rsidR="003F7421" w:rsidRPr="008D6DA9">
        <w:rPr>
          <w:rFonts w:ascii="Times New Roman" w:hAnsi="Times New Roman" w:cs="Times New Roman"/>
          <w:vertAlign w:val="subscript"/>
        </w:rPr>
        <w:t>s</w:t>
      </w:r>
      <w:r w:rsidR="003F7421" w:rsidRPr="008D6DA9">
        <w:rPr>
          <w:rFonts w:ascii="Times New Roman" w:hAnsi="Times New Roman" w:cs="Times New Roman"/>
        </w:rPr>
        <w:t xml:space="preserve">) </w:t>
      </w:r>
      <w:r w:rsidR="00E74F0F" w:rsidRPr="008D6DA9">
        <w:rPr>
          <w:rFonts w:ascii="Times New Roman" w:hAnsi="Times New Roman" w:cs="Times New Roman"/>
        </w:rPr>
        <w:t>is added for each visual stimulus</w:t>
      </w:r>
      <w:r w:rsidR="00BC01F4" w:rsidRPr="008D6DA9">
        <w:rPr>
          <w:rFonts w:ascii="Times New Roman" w:hAnsi="Times New Roman" w:cs="Times New Roman"/>
        </w:rPr>
        <w:t xml:space="preserve">, and the observation of this </w:t>
      </w:r>
      <w:r w:rsidR="00DF4BDB">
        <w:rPr>
          <w:rFonts w:ascii="Times New Roman" w:hAnsi="Times New Roman" w:cs="Times New Roman" w:hint="eastAsia"/>
        </w:rPr>
        <w:t>stimulus-associated</w:t>
      </w:r>
      <w:r w:rsidR="00BC01F4" w:rsidRPr="008D6DA9">
        <w:rPr>
          <w:rFonts w:ascii="Times New Roman" w:hAnsi="Times New Roman" w:cs="Times New Roman"/>
        </w:rPr>
        <w:t xml:space="preserve"> neuron is set to 1 when </w:t>
      </w:r>
      <w:r w:rsidR="00C15A0A" w:rsidRPr="008D6DA9">
        <w:rPr>
          <w:rFonts w:ascii="Times New Roman" w:hAnsi="Times New Roman" w:cs="Times New Roman"/>
        </w:rPr>
        <w:t>the corresponding visual stimulus</w:t>
      </w:r>
      <w:r w:rsidR="00BC01F4" w:rsidRPr="008D6DA9">
        <w:rPr>
          <w:rFonts w:ascii="Times New Roman" w:hAnsi="Times New Roman" w:cs="Times New Roman"/>
        </w:rPr>
        <w:t xml:space="preserve"> is present.</w:t>
      </w:r>
      <w:r w:rsidR="00966C56" w:rsidRPr="008D6DA9">
        <w:rPr>
          <w:rFonts w:ascii="Times New Roman" w:hAnsi="Times New Roman" w:cs="Times New Roman"/>
        </w:rPr>
        <w:t xml:space="preserve"> </w:t>
      </w:r>
      <w:r w:rsidR="009E464F" w:rsidRPr="008D6DA9">
        <w:rPr>
          <w:rFonts w:ascii="Times New Roman" w:hAnsi="Times New Roman" w:cs="Times New Roman"/>
        </w:rPr>
        <w:t>Visual e</w:t>
      </w:r>
      <w:r w:rsidR="00966C56" w:rsidRPr="008D6DA9">
        <w:rPr>
          <w:rFonts w:ascii="Times New Roman" w:hAnsi="Times New Roman" w:cs="Times New Roman"/>
        </w:rPr>
        <w:t xml:space="preserve">nsembles are defined as the </w:t>
      </w:r>
      <w:r w:rsidR="009E464F" w:rsidRPr="008D6DA9">
        <w:rPr>
          <w:rFonts w:ascii="Times New Roman" w:hAnsi="Times New Roman" w:cs="Times New Roman"/>
        </w:rPr>
        <w:t>nodes that are connected with the corresponding stimulus nodes and have a positive 1-1 edge potential.</w:t>
      </w:r>
      <w:r w:rsidRPr="008D6DA9">
        <w:rPr>
          <w:rFonts w:ascii="Times New Roman" w:hAnsi="Times New Roman" w:cs="Times New Roman"/>
          <w:b/>
        </w:rPr>
        <w:t xml:space="preserve"> </w:t>
      </w:r>
      <w:r w:rsidRPr="008D6DA9">
        <w:rPr>
          <w:rFonts w:ascii="Times New Roman" w:hAnsi="Times New Roman" w:cs="Times New Roman"/>
        </w:rPr>
        <w:t>(D)</w:t>
      </w:r>
      <w:r w:rsidR="00F9654C" w:rsidRPr="008D6DA9">
        <w:rPr>
          <w:rFonts w:ascii="Times New Roman" w:hAnsi="Times New Roman" w:cs="Times New Roman"/>
        </w:rPr>
        <w:t xml:space="preserve"> An example of two visual ensembles identified using the method described in </w:t>
      </w:r>
      <w:r w:rsidRPr="008D6DA9">
        <w:rPr>
          <w:rFonts w:ascii="Times New Roman" w:hAnsi="Times New Roman" w:cs="Times New Roman"/>
        </w:rPr>
        <w:t>(C).</w:t>
      </w:r>
      <w:r w:rsidR="00F9654C" w:rsidRPr="008D6DA9">
        <w:rPr>
          <w:rFonts w:ascii="Times New Roman" w:hAnsi="Times New Roman" w:cs="Times New Roman"/>
        </w:rPr>
        <w:t xml:space="preserve"> Red and blue squares represent the latent node associated with horizontal and vertical visual stimuli, correspondingly. Red and blue circles represent the identified ensemble of horizontal stimuli and vertical stimuli, correspondingly.</w:t>
      </w:r>
    </w:p>
    <w:p w14:paraId="031C5D52" w14:textId="77777777" w:rsidR="00C523B7" w:rsidRPr="008D6DA9" w:rsidRDefault="00C523B7" w:rsidP="008D6DA9">
      <w:pPr>
        <w:spacing w:line="480" w:lineRule="auto"/>
        <w:rPr>
          <w:rFonts w:ascii="Times New Roman" w:hAnsi="Times New Roman" w:cs="Times New Roman"/>
        </w:rPr>
      </w:pPr>
    </w:p>
    <w:p w14:paraId="7234BAB9" w14:textId="77777777" w:rsidR="00293042" w:rsidRPr="008D6DA9" w:rsidRDefault="00C523B7" w:rsidP="008D6DA9">
      <w:pPr>
        <w:spacing w:line="480" w:lineRule="auto"/>
        <w:rPr>
          <w:rFonts w:ascii="Times New Roman" w:hAnsi="Times New Roman" w:cs="Times New Roman"/>
          <w:b/>
        </w:rPr>
      </w:pPr>
      <w:r w:rsidRPr="008D6DA9">
        <w:rPr>
          <w:rFonts w:ascii="Times New Roman" w:hAnsi="Times New Roman" w:cs="Times New Roman"/>
          <w:b/>
        </w:rPr>
        <w:t>Figure 3.</w:t>
      </w:r>
      <w:r w:rsidR="00293042" w:rsidRPr="008D6DA9">
        <w:rPr>
          <w:rFonts w:ascii="Times New Roman" w:hAnsi="Times New Roman" w:cs="Times New Roman"/>
          <w:b/>
        </w:rPr>
        <w:t xml:space="preserve"> k-clique community properties</w:t>
      </w:r>
    </w:p>
    <w:p w14:paraId="6BEC444B" w14:textId="77777777" w:rsidR="00C523B7"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(A)</w:t>
      </w:r>
      <w:r w:rsidR="00306F33" w:rsidRPr="008D6DA9">
        <w:rPr>
          <w:rFonts w:ascii="Times New Roman" w:hAnsi="Times New Roman" w:cs="Times New Roman"/>
        </w:rPr>
        <w:t xml:space="preserve"> </w:t>
      </w:r>
      <w:r w:rsidR="00B70D36" w:rsidRPr="008D6DA9">
        <w:rPr>
          <w:rFonts w:ascii="Times New Roman" w:hAnsi="Times New Roman" w:cs="Times New Roman"/>
        </w:rPr>
        <w:t xml:space="preserve">Illustration of k-clique structures and the corresponding adjacency matrices when k = 3, 4, 5. </w:t>
      </w:r>
      <w:r w:rsidRPr="008D6DA9">
        <w:rPr>
          <w:rFonts w:ascii="Times New Roman" w:hAnsi="Times New Roman" w:cs="Times New Roman"/>
        </w:rPr>
        <w:t>(B)</w:t>
      </w:r>
      <w:r w:rsidR="00B70D36" w:rsidRPr="008D6DA9">
        <w:rPr>
          <w:rFonts w:ascii="Times New Roman" w:hAnsi="Times New Roman" w:cs="Times New Roman"/>
        </w:rPr>
        <w:t xml:space="preserve"> </w:t>
      </w:r>
      <w:r w:rsidR="00427B6C" w:rsidRPr="008D6DA9">
        <w:rPr>
          <w:rFonts w:ascii="Times New Roman" w:hAnsi="Times New Roman" w:cs="Times New Roman"/>
        </w:rPr>
        <w:t xml:space="preserve">Illustration of a 3-clique community. Nodes of the same color belong to the same 3-clique community; nodes with multiple colors are shared between communities indicated by the color. </w:t>
      </w:r>
      <w:r w:rsidRPr="008D6DA9">
        <w:rPr>
          <w:rFonts w:ascii="Times New Roman" w:hAnsi="Times New Roman" w:cs="Times New Roman"/>
        </w:rPr>
        <w:t>(C)</w:t>
      </w:r>
      <w:r w:rsidR="00E74F61" w:rsidRPr="008D6DA9">
        <w:rPr>
          <w:rFonts w:ascii="Times New Roman" w:hAnsi="Times New Roman" w:cs="Times New Roman"/>
        </w:rPr>
        <w:t xml:space="preserve"> Number of k-cliques in graphs constructed with spiking data and with random data. There are significantly more k-cliques when k&lt;5 in the real data-based graphs, indicating a non-random structure. </w:t>
      </w:r>
      <w:r w:rsidRPr="008D6DA9">
        <w:rPr>
          <w:rFonts w:ascii="Times New Roman" w:hAnsi="Times New Roman" w:cs="Times New Roman"/>
        </w:rPr>
        <w:t>(D)</w:t>
      </w:r>
      <w:r w:rsidR="00E64877" w:rsidRPr="008D6DA9">
        <w:rPr>
          <w:rFonts w:ascii="Times New Roman" w:hAnsi="Times New Roman" w:cs="Times New Roman"/>
        </w:rPr>
        <w:t xml:space="preserve"> Number of k-clique communities in graphs constructed with spiking data and with random data. There are significantly more k-cliques for all tested k values in the real data-based graphs, indicating a more localized structure.</w:t>
      </w:r>
      <w:r w:rsidR="00402313" w:rsidRPr="008D6DA9">
        <w:rPr>
          <w:rFonts w:ascii="Times New Roman" w:hAnsi="Times New Roman" w:cs="Times New Roman"/>
        </w:rPr>
        <w:t xml:space="preserve"> </w:t>
      </w:r>
      <w:r w:rsidRPr="008D6DA9">
        <w:rPr>
          <w:rFonts w:ascii="Times New Roman" w:hAnsi="Times New Roman" w:cs="Times New Roman"/>
        </w:rPr>
        <w:t>(E)</w:t>
      </w:r>
      <w:r w:rsidR="00402313" w:rsidRPr="008D6DA9">
        <w:rPr>
          <w:rFonts w:ascii="Times New Roman" w:hAnsi="Times New Roman" w:cs="Times New Roman"/>
        </w:rPr>
        <w:t xml:space="preserve"> </w:t>
      </w:r>
      <w:r w:rsidR="003E30D2" w:rsidRPr="008D6DA9">
        <w:rPr>
          <w:rFonts w:ascii="Times New Roman" w:hAnsi="Times New Roman" w:cs="Times New Roman"/>
        </w:rPr>
        <w:t>Distribution of 3-clique community size in random and real data. The heavy tail in the distribution from real data indicates the existence of generally larger communities.</w:t>
      </w:r>
    </w:p>
    <w:p w14:paraId="6204D02E" w14:textId="77777777" w:rsidR="003E30D2" w:rsidRPr="008D6DA9" w:rsidRDefault="003E30D2" w:rsidP="008D6DA9">
      <w:pPr>
        <w:spacing w:line="480" w:lineRule="auto"/>
        <w:rPr>
          <w:rFonts w:ascii="Times New Roman" w:hAnsi="Times New Roman" w:cs="Times New Roman"/>
        </w:rPr>
      </w:pPr>
    </w:p>
    <w:p w14:paraId="6DB353F1" w14:textId="77777777" w:rsidR="00293042" w:rsidRPr="008D6DA9" w:rsidRDefault="00772301" w:rsidP="008D6DA9">
      <w:pPr>
        <w:spacing w:line="480" w:lineRule="auto"/>
        <w:rPr>
          <w:rFonts w:ascii="Times New Roman" w:hAnsi="Times New Roman" w:cs="Times New Roman"/>
          <w:b/>
        </w:rPr>
      </w:pPr>
      <w:r w:rsidRPr="008D6DA9">
        <w:rPr>
          <w:rFonts w:ascii="Times New Roman" w:hAnsi="Times New Roman" w:cs="Times New Roman"/>
          <w:b/>
        </w:rPr>
        <w:t>Figure 4. Graph properties of CRF model</w:t>
      </w:r>
      <w:r w:rsidR="00293042" w:rsidRPr="008D6DA9">
        <w:rPr>
          <w:rFonts w:ascii="Times New Roman" w:hAnsi="Times New Roman" w:cs="Times New Roman"/>
          <w:b/>
        </w:rPr>
        <w:t>s and correlation-based models</w:t>
      </w:r>
    </w:p>
    <w:p w14:paraId="13A83F96" w14:textId="77777777" w:rsidR="003E30D2"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(A)</w:t>
      </w:r>
      <w:r w:rsidR="00772301" w:rsidRPr="008D6DA9">
        <w:rPr>
          <w:rFonts w:ascii="Times New Roman" w:hAnsi="Times New Roman" w:cs="Times New Roman"/>
        </w:rPr>
        <w:t xml:space="preserve"> </w:t>
      </w:r>
      <w:r w:rsidR="008B0822" w:rsidRPr="008D6DA9">
        <w:rPr>
          <w:rFonts w:ascii="Times New Roman" w:hAnsi="Times New Roman" w:cs="Times New Roman"/>
        </w:rPr>
        <w:t xml:space="preserve">An examples of graphs constructed with CRF model and </w:t>
      </w:r>
      <w:r w:rsidR="00056569" w:rsidRPr="008D6DA9">
        <w:rPr>
          <w:rFonts w:ascii="Times New Roman" w:hAnsi="Times New Roman" w:cs="Times New Roman"/>
        </w:rPr>
        <w:t xml:space="preserve">with pairwise correlations (CC). </w:t>
      </w:r>
      <w:r w:rsidR="0080564B" w:rsidRPr="008D6DA9">
        <w:rPr>
          <w:rFonts w:ascii="Times New Roman" w:hAnsi="Times New Roman" w:cs="Times New Roman"/>
        </w:rPr>
        <w:t xml:space="preserve">In the latter case, pairwise Pearson correlations between frames were calculated, and the threshold is determined by 5% </w:t>
      </w:r>
      <w:r w:rsidR="0080564B" w:rsidRPr="008D6DA9">
        <w:rPr>
          <w:rFonts w:ascii="Times New Roman" w:hAnsi="Times New Roman" w:cs="Times New Roman"/>
        </w:rPr>
        <w:lastRenderedPageBreak/>
        <w:t xml:space="preserve">significance level of correlation values of shuffled data. </w:t>
      </w:r>
      <w:r w:rsidR="004669A4" w:rsidRPr="008D6DA9">
        <w:rPr>
          <w:rFonts w:ascii="Times New Roman" w:hAnsi="Times New Roman" w:cs="Times New Roman"/>
        </w:rPr>
        <w:t>Here node size is proportional to the node degree, and the edge color represents the synchrony edge potential (ф</w:t>
      </w:r>
      <w:r w:rsidR="004669A4" w:rsidRPr="008D6DA9">
        <w:rPr>
          <w:rFonts w:ascii="Times New Roman" w:hAnsi="Times New Roman" w:cs="Times New Roman"/>
          <w:vertAlign w:val="subscript"/>
        </w:rPr>
        <w:t>11</w:t>
      </w:r>
      <w:r w:rsidR="004669A4" w:rsidRPr="008D6DA9">
        <w:rPr>
          <w:rFonts w:ascii="Times New Roman" w:hAnsi="Times New Roman" w:cs="Times New Roman"/>
        </w:rPr>
        <w:t>+ ф</w:t>
      </w:r>
      <w:r w:rsidR="004669A4" w:rsidRPr="008D6DA9">
        <w:rPr>
          <w:rFonts w:ascii="Times New Roman" w:hAnsi="Times New Roman" w:cs="Times New Roman"/>
          <w:vertAlign w:val="subscript"/>
        </w:rPr>
        <w:t>00</w:t>
      </w:r>
      <w:r w:rsidR="004669A4" w:rsidRPr="008D6DA9">
        <w:rPr>
          <w:rFonts w:ascii="Times New Roman" w:hAnsi="Times New Roman" w:cs="Times New Roman"/>
        </w:rPr>
        <w:t>- ф</w:t>
      </w:r>
      <w:r w:rsidR="004669A4" w:rsidRPr="008D6DA9">
        <w:rPr>
          <w:rFonts w:ascii="Times New Roman" w:hAnsi="Times New Roman" w:cs="Times New Roman"/>
          <w:vertAlign w:val="subscript"/>
        </w:rPr>
        <w:t>01</w:t>
      </w:r>
      <w:r w:rsidR="004669A4" w:rsidRPr="008D6DA9">
        <w:rPr>
          <w:rFonts w:ascii="Times New Roman" w:hAnsi="Times New Roman" w:cs="Times New Roman"/>
        </w:rPr>
        <w:t>- ф</w:t>
      </w:r>
      <w:r w:rsidR="004669A4" w:rsidRPr="008D6DA9">
        <w:rPr>
          <w:rFonts w:ascii="Times New Roman" w:hAnsi="Times New Roman" w:cs="Times New Roman"/>
          <w:vertAlign w:val="subscript"/>
        </w:rPr>
        <w:t>10</w:t>
      </w:r>
      <w:r w:rsidR="004669A4" w:rsidRPr="008D6DA9">
        <w:rPr>
          <w:rFonts w:ascii="Times New Roman" w:hAnsi="Times New Roman" w:cs="Times New Roman"/>
        </w:rPr>
        <w:t>).</w:t>
      </w:r>
      <w:r w:rsidR="007A5BDB" w:rsidRPr="008D6DA9">
        <w:rPr>
          <w:rFonts w:ascii="Times New Roman" w:hAnsi="Times New Roman" w:cs="Times New Roman"/>
        </w:rPr>
        <w:t xml:space="preserve"> </w:t>
      </w:r>
      <w:r w:rsidRPr="008D6DA9">
        <w:rPr>
          <w:rFonts w:ascii="Times New Roman" w:hAnsi="Times New Roman" w:cs="Times New Roman"/>
        </w:rPr>
        <w:t>(B)</w:t>
      </w:r>
      <w:r w:rsidR="007A5BDB" w:rsidRPr="008D6DA9">
        <w:rPr>
          <w:rFonts w:ascii="Times New Roman" w:hAnsi="Times New Roman" w:cs="Times New Roman"/>
        </w:rPr>
        <w:t xml:space="preserve"> Cells participated in at least one community in the above CRF and CC models are shown here. </w:t>
      </w:r>
      <w:r w:rsidRPr="008D6DA9">
        <w:rPr>
          <w:rFonts w:ascii="Times New Roman" w:hAnsi="Times New Roman" w:cs="Times New Roman"/>
        </w:rPr>
        <w:t>(C-I)</w:t>
      </w:r>
      <w:r w:rsidR="007A5BDB" w:rsidRPr="008D6DA9">
        <w:rPr>
          <w:rFonts w:ascii="Times New Roman" w:hAnsi="Times New Roman" w:cs="Times New Roman"/>
        </w:rPr>
        <w:t xml:space="preserve"> The complementary cumulative distribution of node degrees </w:t>
      </w:r>
      <w:r w:rsidR="00C63AFE" w:rsidRPr="008D6DA9">
        <w:rPr>
          <w:rFonts w:ascii="Times New Roman" w:hAnsi="Times New Roman" w:cs="Times New Roman"/>
        </w:rPr>
        <w:t xml:space="preserve">(C), local clustering coefficients (D), community size (E), community degree (F), community overlap (G), and community membership (H) </w:t>
      </w:r>
      <w:r w:rsidR="007A5BDB" w:rsidRPr="008D6DA9">
        <w:rPr>
          <w:rFonts w:ascii="Times New Roman" w:hAnsi="Times New Roman" w:cs="Times New Roman"/>
        </w:rPr>
        <w:t>in CC and CRF model</w:t>
      </w:r>
      <w:r w:rsidR="00C63AFE" w:rsidRPr="008D6DA9">
        <w:rPr>
          <w:rFonts w:ascii="Times New Roman" w:hAnsi="Times New Roman" w:cs="Times New Roman"/>
        </w:rPr>
        <w:t>. Both models show more dispersed distributions than random models, while the properties of CRF model differ from CC model.</w:t>
      </w:r>
    </w:p>
    <w:p w14:paraId="389C1ADC" w14:textId="77777777" w:rsidR="002D2057" w:rsidRPr="008D6DA9" w:rsidRDefault="002D2057" w:rsidP="008D6DA9">
      <w:pPr>
        <w:spacing w:line="480" w:lineRule="auto"/>
        <w:rPr>
          <w:rFonts w:ascii="Times New Roman" w:hAnsi="Times New Roman" w:cs="Times New Roman"/>
        </w:rPr>
      </w:pPr>
    </w:p>
    <w:p w14:paraId="57BF3AB2" w14:textId="77777777" w:rsidR="00293042" w:rsidRPr="008D6DA9" w:rsidRDefault="002D2057" w:rsidP="008D6DA9">
      <w:pPr>
        <w:spacing w:line="480" w:lineRule="auto"/>
        <w:rPr>
          <w:rFonts w:ascii="Times New Roman" w:hAnsi="Times New Roman" w:cs="Times New Roman"/>
          <w:b/>
        </w:rPr>
      </w:pPr>
      <w:r w:rsidRPr="008D6DA9">
        <w:rPr>
          <w:rFonts w:ascii="Times New Roman" w:hAnsi="Times New Roman" w:cs="Times New Roman"/>
          <w:b/>
        </w:rPr>
        <w:t>Figure 5. Predicting visual sti</w:t>
      </w:r>
      <w:r w:rsidR="00293042" w:rsidRPr="008D6DA9">
        <w:rPr>
          <w:rFonts w:ascii="Times New Roman" w:hAnsi="Times New Roman" w:cs="Times New Roman"/>
          <w:b/>
        </w:rPr>
        <w:t>muli with identified ensembles</w:t>
      </w:r>
    </w:p>
    <w:p w14:paraId="5E3B9129" w14:textId="77777777" w:rsidR="002D2057"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(A)</w:t>
      </w:r>
      <w:r w:rsidR="009C1BAE" w:rsidRPr="008D6DA9">
        <w:rPr>
          <w:rFonts w:ascii="Times New Roman" w:hAnsi="Times New Roman" w:cs="Times New Roman"/>
        </w:rPr>
        <w:t xml:space="preserve"> Examples of ensembles identified using SVD with TF-IDF normalization, </w:t>
      </w:r>
      <w:r w:rsidR="0049632A" w:rsidRPr="008D6DA9">
        <w:rPr>
          <w:rFonts w:ascii="Times New Roman" w:hAnsi="Times New Roman" w:cs="Times New Roman"/>
        </w:rPr>
        <w:t xml:space="preserve">stimulus-associated group in CRF graphs, co-active group in CRF graphs, </w:t>
      </w:r>
      <w:r w:rsidR="009C1BAE" w:rsidRPr="008D6DA9">
        <w:rPr>
          <w:rFonts w:ascii="Times New Roman" w:hAnsi="Times New Roman" w:cs="Times New Roman"/>
        </w:rPr>
        <w:t>community membership and eigenvector centr</w:t>
      </w:r>
      <w:r w:rsidR="0049632A" w:rsidRPr="008D6DA9">
        <w:rPr>
          <w:rFonts w:ascii="Times New Roman" w:hAnsi="Times New Roman" w:cs="Times New Roman"/>
        </w:rPr>
        <w:t>ality in both CRF and CC graphs, and high OSI cells</w:t>
      </w:r>
      <w:r w:rsidR="009C1BAE" w:rsidRPr="008D6DA9">
        <w:rPr>
          <w:rFonts w:ascii="Times New Roman" w:hAnsi="Times New Roman" w:cs="Times New Roman"/>
        </w:rPr>
        <w:t xml:space="preserve">. Red and blue circles represent the ensemble cells of horizontal and vertical visual stimuli, respectively; black circles represents the cells shared by the two ensembles. </w:t>
      </w:r>
      <w:r w:rsidRPr="008D6DA9">
        <w:rPr>
          <w:rFonts w:ascii="Times New Roman" w:hAnsi="Times New Roman" w:cs="Times New Roman"/>
        </w:rPr>
        <w:t>(B)</w:t>
      </w:r>
      <w:r w:rsidR="004F2718" w:rsidRPr="008D6DA9">
        <w:rPr>
          <w:rFonts w:ascii="Times New Roman" w:hAnsi="Times New Roman" w:cs="Times New Roman"/>
        </w:rPr>
        <w:t xml:space="preserve"> Percentage of overlap between high OSI cells and ensembles identified by the other methods. Percentage is calculated by number of cells belong to both high OSI group and ensemble group divided by the number of cells belonging to high OSI group or ensemble group. </w:t>
      </w:r>
      <w:r w:rsidRPr="008D6DA9">
        <w:rPr>
          <w:rFonts w:ascii="Times New Roman" w:hAnsi="Times New Roman" w:cs="Times New Roman"/>
        </w:rPr>
        <w:t>(C)</w:t>
      </w:r>
      <w:r w:rsidR="00CF4190" w:rsidRPr="008D6DA9">
        <w:rPr>
          <w:rFonts w:ascii="Times New Roman" w:hAnsi="Times New Roman" w:cs="Times New Roman"/>
          <w:b/>
        </w:rPr>
        <w:t xml:space="preserve"> </w:t>
      </w:r>
      <w:r w:rsidR="00CF4190" w:rsidRPr="008D6DA9">
        <w:rPr>
          <w:rFonts w:ascii="Times New Roman" w:hAnsi="Times New Roman" w:cs="Times New Roman"/>
        </w:rPr>
        <w:t xml:space="preserve">Percentage of overlap between CRF stimulus-associated group and ensembles identified by the other methods, calculated similarly as above. </w:t>
      </w:r>
      <w:r w:rsidRPr="008D6DA9">
        <w:rPr>
          <w:rFonts w:ascii="Times New Roman" w:hAnsi="Times New Roman" w:cs="Times New Roman"/>
        </w:rPr>
        <w:t>(D)</w:t>
      </w:r>
      <w:r w:rsidR="009C1BAE" w:rsidRPr="008D6DA9">
        <w:rPr>
          <w:rFonts w:ascii="Times New Roman" w:hAnsi="Times New Roman" w:cs="Times New Roman"/>
        </w:rPr>
        <w:t xml:space="preserve"> </w:t>
      </w:r>
      <w:r w:rsidR="00B266A4" w:rsidRPr="008D6DA9">
        <w:rPr>
          <w:rFonts w:ascii="Times New Roman" w:hAnsi="Times New Roman" w:cs="Times New Roman"/>
        </w:rPr>
        <w:t xml:space="preserve">Raster plot of prediction and frame cosine similarities calculated with different models. Identified ensembles were represented by a binary vector over all neurons, and the entries corresponding to the ensemble members were set to 1, while the rest were set to 0. Cosine similarities between ensemble vectors and frame activity vectors were calculated, and a threshold was determined by 3 times the standard deviation of baseline noise. </w:t>
      </w:r>
      <w:r w:rsidR="00D67369" w:rsidRPr="008D6DA9">
        <w:rPr>
          <w:rFonts w:ascii="Times New Roman" w:hAnsi="Times New Roman" w:cs="Times New Roman"/>
        </w:rPr>
        <w:t xml:space="preserve">The cosine similarity between two frame activity vectors depicts the angle between two vectors in the high-dimensional space; orthogonal angles indicate that the active neurons in the two frames are mostly different, while small angles indicate that the active neurons are mostly the same. </w:t>
      </w:r>
      <w:r w:rsidR="00B266A4" w:rsidRPr="008D6DA9">
        <w:rPr>
          <w:rFonts w:ascii="Times New Roman" w:hAnsi="Times New Roman" w:cs="Times New Roman"/>
        </w:rPr>
        <w:t xml:space="preserve">Frames that were significantly similar compared with the threshold were taken as </w:t>
      </w:r>
      <w:r w:rsidR="00B266A4" w:rsidRPr="008D6DA9">
        <w:rPr>
          <w:rFonts w:ascii="Times New Roman" w:hAnsi="Times New Roman" w:cs="Times New Roman"/>
        </w:rPr>
        <w:lastRenderedPageBreak/>
        <w:t>stimulus-on frames. Black bars in the raster plot indicate the predicted stimulus-on frames.</w:t>
      </w:r>
      <w:r w:rsidR="003B32FC" w:rsidRPr="008D6DA9">
        <w:rPr>
          <w:rFonts w:ascii="Times New Roman" w:hAnsi="Times New Roman" w:cs="Times New Roman"/>
        </w:rPr>
        <w:t xml:space="preserve"> Light red and blue vertical stripes indicate the time of horizontal and vertical stimuli, respectively. </w:t>
      </w:r>
      <w:r w:rsidRPr="008D6DA9">
        <w:rPr>
          <w:rFonts w:ascii="Times New Roman" w:hAnsi="Times New Roman" w:cs="Times New Roman"/>
        </w:rPr>
        <w:t>(E)</w:t>
      </w:r>
      <w:r w:rsidR="003B32FC" w:rsidRPr="008D6DA9">
        <w:rPr>
          <w:rFonts w:ascii="Times New Roman" w:hAnsi="Times New Roman" w:cs="Times New Roman"/>
        </w:rPr>
        <w:t xml:space="preserve"> </w:t>
      </w:r>
      <w:r w:rsidR="00EC44BB" w:rsidRPr="008D6DA9">
        <w:rPr>
          <w:rFonts w:ascii="Times New Roman" w:hAnsi="Times New Roman" w:cs="Times New Roman"/>
        </w:rPr>
        <w:t xml:space="preserve">Cosine similarities of frames with stimuli that match or not match the model. SVD, CRF co-active group, and CRF stimulus-associated group show significantly higher similarities with matching frames than non-matching frames. </w:t>
      </w:r>
      <w:r w:rsidRPr="008D6DA9">
        <w:rPr>
          <w:rFonts w:ascii="Times New Roman" w:hAnsi="Times New Roman" w:cs="Times New Roman"/>
        </w:rPr>
        <w:t>(</w:t>
      </w:r>
      <w:r w:rsidR="00CF4190" w:rsidRPr="008D6DA9">
        <w:rPr>
          <w:rFonts w:ascii="Times New Roman" w:hAnsi="Times New Roman" w:cs="Times New Roman"/>
        </w:rPr>
        <w:t>F</w:t>
      </w:r>
      <w:r w:rsidR="00EC44BB" w:rsidRPr="008D6DA9">
        <w:rPr>
          <w:rFonts w:ascii="Times New Roman" w:hAnsi="Times New Roman" w:cs="Times New Roman"/>
        </w:rPr>
        <w:t>-</w:t>
      </w:r>
      <w:r w:rsidR="00CF4190" w:rsidRPr="008D6DA9">
        <w:rPr>
          <w:rFonts w:ascii="Times New Roman" w:hAnsi="Times New Roman" w:cs="Times New Roman"/>
        </w:rPr>
        <w:t>H</w:t>
      </w:r>
      <w:r w:rsidRPr="008D6DA9">
        <w:rPr>
          <w:rFonts w:ascii="Times New Roman" w:hAnsi="Times New Roman" w:cs="Times New Roman"/>
        </w:rPr>
        <w:t>)</w:t>
      </w:r>
      <w:r w:rsidR="00EC44BB" w:rsidRPr="008D6DA9">
        <w:rPr>
          <w:rFonts w:ascii="Times New Roman" w:hAnsi="Times New Roman" w:cs="Times New Roman"/>
        </w:rPr>
        <w:t xml:space="preserve"> Accuracy (</w:t>
      </w:r>
      <w:r w:rsidR="00CF4190" w:rsidRPr="008D6DA9">
        <w:rPr>
          <w:rFonts w:ascii="Times New Roman" w:hAnsi="Times New Roman" w:cs="Times New Roman"/>
        </w:rPr>
        <w:t>F</w:t>
      </w:r>
      <w:r w:rsidR="00EC44BB" w:rsidRPr="008D6DA9">
        <w:rPr>
          <w:rFonts w:ascii="Times New Roman" w:hAnsi="Times New Roman" w:cs="Times New Roman"/>
        </w:rPr>
        <w:t>), precision (</w:t>
      </w:r>
      <w:r w:rsidR="00CF4190" w:rsidRPr="008D6DA9">
        <w:rPr>
          <w:rFonts w:ascii="Times New Roman" w:hAnsi="Times New Roman" w:cs="Times New Roman"/>
        </w:rPr>
        <w:t>G</w:t>
      </w:r>
      <w:r w:rsidR="00EC44BB" w:rsidRPr="008D6DA9">
        <w:rPr>
          <w:rFonts w:ascii="Times New Roman" w:hAnsi="Times New Roman" w:cs="Times New Roman"/>
        </w:rPr>
        <w:t>) and recall (</w:t>
      </w:r>
      <w:r w:rsidR="00CF4190" w:rsidRPr="008D6DA9">
        <w:rPr>
          <w:rFonts w:ascii="Times New Roman" w:hAnsi="Times New Roman" w:cs="Times New Roman"/>
        </w:rPr>
        <w:t>H</w:t>
      </w:r>
      <w:r w:rsidR="00EC44BB" w:rsidRPr="008D6DA9">
        <w:rPr>
          <w:rFonts w:ascii="Times New Roman" w:hAnsi="Times New Roman" w:cs="Times New Roman"/>
        </w:rPr>
        <w:t>) of predictions from different models</w:t>
      </w:r>
      <w:r w:rsidR="0011499A" w:rsidRPr="008D6DA9">
        <w:rPr>
          <w:rFonts w:ascii="Times New Roman" w:hAnsi="Times New Roman" w:cs="Times New Roman"/>
        </w:rPr>
        <w:t>. SVD and CRF stimulus-associated group show better performance than other models.</w:t>
      </w:r>
      <w:r w:rsidR="0049632A" w:rsidRPr="008D6DA9">
        <w:rPr>
          <w:rFonts w:ascii="Times New Roman" w:hAnsi="Times New Roman" w:cs="Times New Roman"/>
        </w:rPr>
        <w:t xml:space="preserve"> </w:t>
      </w:r>
    </w:p>
    <w:p w14:paraId="2E3CAB36" w14:textId="77777777" w:rsidR="005E55C2" w:rsidRPr="008D6DA9" w:rsidRDefault="005E55C2" w:rsidP="008D6DA9">
      <w:pPr>
        <w:spacing w:line="480" w:lineRule="auto"/>
        <w:rPr>
          <w:rFonts w:ascii="Times New Roman" w:hAnsi="Times New Roman" w:cs="Times New Roman"/>
        </w:rPr>
      </w:pPr>
    </w:p>
    <w:p w14:paraId="6880FDDF" w14:textId="0C9D869A" w:rsidR="00293042" w:rsidRPr="008D6DA9" w:rsidRDefault="005E55C2" w:rsidP="008D6DA9">
      <w:pPr>
        <w:spacing w:line="480" w:lineRule="auto"/>
        <w:rPr>
          <w:rFonts w:ascii="Times New Roman" w:hAnsi="Times New Roman" w:cs="Times New Roman"/>
          <w:b/>
        </w:rPr>
      </w:pPr>
      <w:r w:rsidRPr="008D6DA9">
        <w:rPr>
          <w:rFonts w:ascii="Times New Roman" w:hAnsi="Times New Roman" w:cs="Times New Roman"/>
          <w:b/>
        </w:rPr>
        <w:t>Figure 6.</w:t>
      </w:r>
      <w:r w:rsidR="00ED14C0" w:rsidRPr="008D6DA9">
        <w:rPr>
          <w:rFonts w:ascii="Times New Roman" w:hAnsi="Times New Roman" w:cs="Times New Roman"/>
          <w:b/>
        </w:rPr>
        <w:t xml:space="preserve"> Ensembles are composed of groups of neurons that are specific to the stimulus</w:t>
      </w:r>
    </w:p>
    <w:p w14:paraId="37984A40" w14:textId="77777777" w:rsidR="0094239C" w:rsidRPr="008D6DA9" w:rsidRDefault="00293042" w:rsidP="008D6DA9">
      <w:pPr>
        <w:spacing w:line="480" w:lineRule="auto"/>
        <w:rPr>
          <w:rFonts w:ascii="Times New Roman" w:hAnsi="Times New Roman" w:cs="Times New Roman"/>
        </w:rPr>
      </w:pPr>
      <w:r w:rsidRPr="008D6DA9">
        <w:rPr>
          <w:rFonts w:ascii="Times New Roman" w:hAnsi="Times New Roman" w:cs="Times New Roman"/>
        </w:rPr>
        <w:t>(</w:t>
      </w:r>
      <w:r w:rsidR="005E55C2" w:rsidRPr="008D6DA9">
        <w:rPr>
          <w:rFonts w:ascii="Times New Roman" w:hAnsi="Times New Roman" w:cs="Times New Roman"/>
        </w:rPr>
        <w:t>A</w:t>
      </w:r>
      <w:r w:rsidRPr="008D6DA9">
        <w:rPr>
          <w:rFonts w:ascii="Times New Roman" w:hAnsi="Times New Roman" w:cs="Times New Roman"/>
        </w:rPr>
        <w:t>)</w:t>
      </w:r>
      <w:r w:rsidR="005E55C2" w:rsidRPr="008D6DA9">
        <w:rPr>
          <w:rFonts w:ascii="Times New Roman" w:hAnsi="Times New Roman" w:cs="Times New Roman"/>
        </w:rPr>
        <w:t xml:space="preserve"> </w:t>
      </w:r>
      <w:r w:rsidR="00DC7CC1" w:rsidRPr="008D6DA9">
        <w:rPr>
          <w:rFonts w:ascii="Times New Roman" w:hAnsi="Times New Roman" w:cs="Times New Roman"/>
        </w:rPr>
        <w:t xml:space="preserve">Examples of </w:t>
      </w:r>
      <w:r w:rsidR="00FC00BF" w:rsidRPr="008D6DA9">
        <w:rPr>
          <w:rFonts w:ascii="Times New Roman" w:hAnsi="Times New Roman" w:cs="Times New Roman"/>
        </w:rPr>
        <w:t xml:space="preserve">identified ensemble cells, </w:t>
      </w:r>
      <w:r w:rsidR="004E41E4" w:rsidRPr="008D6DA9">
        <w:rPr>
          <w:rFonts w:ascii="Times New Roman" w:hAnsi="Times New Roman" w:cs="Times New Roman"/>
        </w:rPr>
        <w:t>10% sub</w:t>
      </w:r>
      <w:r w:rsidR="00FC00BF" w:rsidRPr="008D6DA9">
        <w:rPr>
          <w:rFonts w:ascii="Times New Roman" w:hAnsi="Times New Roman" w:cs="Times New Roman"/>
        </w:rPr>
        <w:t>sample</w:t>
      </w:r>
      <w:r w:rsidR="004E41E4" w:rsidRPr="008D6DA9">
        <w:rPr>
          <w:rFonts w:ascii="Times New Roman" w:hAnsi="Times New Roman" w:cs="Times New Roman"/>
        </w:rPr>
        <w:t xml:space="preserve"> </w:t>
      </w:r>
      <w:r w:rsidR="00FC00BF" w:rsidRPr="008D6DA9">
        <w:rPr>
          <w:rFonts w:ascii="Times New Roman" w:hAnsi="Times New Roman" w:cs="Times New Roman"/>
        </w:rPr>
        <w:t>of</w:t>
      </w:r>
      <w:r w:rsidR="00DC7CC1" w:rsidRPr="008D6DA9">
        <w:rPr>
          <w:rFonts w:ascii="Times New Roman" w:hAnsi="Times New Roman" w:cs="Times New Roman"/>
        </w:rPr>
        <w:t xml:space="preserve"> ensemble</w:t>
      </w:r>
      <w:r w:rsidR="00FC00BF" w:rsidRPr="008D6DA9">
        <w:rPr>
          <w:rFonts w:ascii="Times New Roman" w:hAnsi="Times New Roman" w:cs="Times New Roman"/>
        </w:rPr>
        <w:t xml:space="preserve"> cells,</w:t>
      </w:r>
      <w:r w:rsidR="00DC7CC1" w:rsidRPr="008D6DA9">
        <w:rPr>
          <w:rFonts w:ascii="Times New Roman" w:hAnsi="Times New Roman" w:cs="Times New Roman"/>
        </w:rPr>
        <w:t xml:space="preserve"> randomly sample</w:t>
      </w:r>
      <w:r w:rsidR="00FC00BF" w:rsidRPr="008D6DA9">
        <w:rPr>
          <w:rFonts w:ascii="Times New Roman" w:hAnsi="Times New Roman" w:cs="Times New Roman"/>
        </w:rPr>
        <w:t xml:space="preserve">d </w:t>
      </w:r>
      <w:r w:rsidR="004E41E4" w:rsidRPr="008D6DA9">
        <w:rPr>
          <w:rFonts w:ascii="Times New Roman" w:hAnsi="Times New Roman" w:cs="Times New Roman"/>
        </w:rPr>
        <w:t xml:space="preserve">cells of </w:t>
      </w:r>
      <w:r w:rsidR="00FC00BF" w:rsidRPr="008D6DA9">
        <w:rPr>
          <w:rFonts w:ascii="Times New Roman" w:hAnsi="Times New Roman" w:cs="Times New Roman"/>
        </w:rPr>
        <w:t xml:space="preserve">20% </w:t>
      </w:r>
      <w:r w:rsidR="00DC7CC1" w:rsidRPr="008D6DA9">
        <w:rPr>
          <w:rFonts w:ascii="Times New Roman" w:hAnsi="Times New Roman" w:cs="Times New Roman"/>
        </w:rPr>
        <w:t>ensemble</w:t>
      </w:r>
      <w:r w:rsidR="004E41E4" w:rsidRPr="008D6DA9">
        <w:rPr>
          <w:rFonts w:ascii="Times New Roman" w:hAnsi="Times New Roman" w:cs="Times New Roman"/>
        </w:rPr>
        <w:t xml:space="preserve"> cell</w:t>
      </w:r>
      <w:r w:rsidR="00FC00BF" w:rsidRPr="008D6DA9">
        <w:rPr>
          <w:rFonts w:ascii="Times New Roman" w:hAnsi="Times New Roman" w:cs="Times New Roman"/>
        </w:rPr>
        <w:t xml:space="preserve"> </w:t>
      </w:r>
      <w:r w:rsidR="004E41E4" w:rsidRPr="008D6DA9">
        <w:rPr>
          <w:rFonts w:ascii="Times New Roman" w:hAnsi="Times New Roman" w:cs="Times New Roman"/>
        </w:rPr>
        <w:t>number</w:t>
      </w:r>
      <w:r w:rsidR="00FC00BF" w:rsidRPr="008D6DA9">
        <w:rPr>
          <w:rFonts w:ascii="Times New Roman" w:hAnsi="Times New Roman" w:cs="Times New Roman"/>
        </w:rPr>
        <w:t xml:space="preserve">, and randomly sample </w:t>
      </w:r>
      <w:r w:rsidR="004E41E4" w:rsidRPr="008D6DA9">
        <w:rPr>
          <w:rFonts w:ascii="Times New Roman" w:hAnsi="Times New Roman" w:cs="Times New Roman"/>
        </w:rPr>
        <w:t xml:space="preserve">cells of </w:t>
      </w:r>
      <w:r w:rsidR="00FC00BF" w:rsidRPr="008D6DA9">
        <w:rPr>
          <w:rFonts w:ascii="Times New Roman" w:hAnsi="Times New Roman" w:cs="Times New Roman"/>
        </w:rPr>
        <w:t xml:space="preserve">90% ensemble </w:t>
      </w:r>
      <w:r w:rsidR="004E41E4" w:rsidRPr="008D6DA9">
        <w:rPr>
          <w:rFonts w:ascii="Times New Roman" w:hAnsi="Times New Roman" w:cs="Times New Roman"/>
        </w:rPr>
        <w:t>cell number</w:t>
      </w:r>
      <w:r w:rsidR="00FC00BF" w:rsidRPr="008D6DA9">
        <w:rPr>
          <w:rFonts w:ascii="Times New Roman" w:hAnsi="Times New Roman" w:cs="Times New Roman"/>
        </w:rPr>
        <w:t xml:space="preserve">. Their corresponding prediction raster plot and frame cosine similarities are shown on the right. </w:t>
      </w:r>
      <w:r w:rsidRPr="008D6DA9">
        <w:rPr>
          <w:rFonts w:ascii="Times New Roman" w:hAnsi="Times New Roman" w:cs="Times New Roman"/>
        </w:rPr>
        <w:t>(</w:t>
      </w:r>
      <w:r w:rsidR="00470BB2" w:rsidRPr="008D6DA9">
        <w:rPr>
          <w:rFonts w:ascii="Times New Roman" w:hAnsi="Times New Roman" w:cs="Times New Roman"/>
        </w:rPr>
        <w:t>B</w:t>
      </w:r>
      <w:r w:rsidRPr="008D6DA9">
        <w:rPr>
          <w:rFonts w:ascii="Times New Roman" w:hAnsi="Times New Roman" w:cs="Times New Roman"/>
        </w:rPr>
        <w:t>)</w:t>
      </w:r>
      <w:r w:rsidR="00470BB2" w:rsidRPr="008D6DA9">
        <w:rPr>
          <w:rFonts w:ascii="Times New Roman" w:hAnsi="Times New Roman" w:cs="Times New Roman"/>
        </w:rPr>
        <w:t xml:space="preserve"> Mean cosine similarity of randomly down-sampled or up-sampled ensemble groups, in frames </w:t>
      </w:r>
      <w:r w:rsidR="00A93D73" w:rsidRPr="008D6DA9">
        <w:rPr>
          <w:rFonts w:ascii="Times New Roman" w:hAnsi="Times New Roman" w:cs="Times New Roman"/>
        </w:rPr>
        <w:t>with matching or non-matching stimulus</w:t>
      </w:r>
      <w:r w:rsidR="00470BB2" w:rsidRPr="008D6DA9">
        <w:rPr>
          <w:rFonts w:ascii="Times New Roman" w:hAnsi="Times New Roman" w:cs="Times New Roman"/>
        </w:rPr>
        <w:t>.</w:t>
      </w:r>
      <w:r w:rsidR="00A93D73" w:rsidRPr="008D6DA9">
        <w:rPr>
          <w:rFonts w:ascii="Times New Roman" w:hAnsi="Times New Roman" w:cs="Times New Roman"/>
        </w:rPr>
        <w:t xml:space="preserve"> </w:t>
      </w:r>
      <w:r w:rsidRPr="008D6DA9">
        <w:rPr>
          <w:rFonts w:ascii="Times New Roman" w:hAnsi="Times New Roman" w:cs="Times New Roman"/>
        </w:rPr>
        <w:t>(</w:t>
      </w:r>
      <w:r w:rsidR="00A93D73" w:rsidRPr="008D6DA9">
        <w:rPr>
          <w:rFonts w:ascii="Times New Roman" w:hAnsi="Times New Roman" w:cs="Times New Roman"/>
        </w:rPr>
        <w:t>C-D</w:t>
      </w:r>
      <w:r w:rsidRPr="008D6DA9">
        <w:rPr>
          <w:rFonts w:ascii="Times New Roman" w:hAnsi="Times New Roman" w:cs="Times New Roman"/>
        </w:rPr>
        <w:t>)</w:t>
      </w:r>
      <w:r w:rsidR="00A93D73" w:rsidRPr="008D6DA9">
        <w:rPr>
          <w:rFonts w:ascii="Times New Roman" w:hAnsi="Times New Roman" w:cs="Times New Roman"/>
        </w:rPr>
        <w:t xml:space="preserve"> </w:t>
      </w:r>
      <w:r w:rsidR="0094239C" w:rsidRPr="008D6DA9">
        <w:rPr>
          <w:rFonts w:ascii="Times New Roman" w:hAnsi="Times New Roman" w:cs="Times New Roman"/>
        </w:rPr>
        <w:t xml:space="preserve">Accuracy (C), precision (D) and recall (E) of predictions from randomly down-sampled or up-sampled ensemble groups. </w:t>
      </w:r>
      <w:r w:rsidRPr="008D6DA9">
        <w:rPr>
          <w:rFonts w:ascii="Times New Roman" w:hAnsi="Times New Roman" w:cs="Times New Roman"/>
        </w:rPr>
        <w:t>(</w:t>
      </w:r>
      <w:r w:rsidR="0094239C" w:rsidRPr="008D6DA9">
        <w:rPr>
          <w:rFonts w:ascii="Times New Roman" w:hAnsi="Times New Roman" w:cs="Times New Roman"/>
        </w:rPr>
        <w:t>F</w:t>
      </w:r>
      <w:r w:rsidRPr="008D6DA9">
        <w:rPr>
          <w:rFonts w:ascii="Times New Roman" w:hAnsi="Times New Roman" w:cs="Times New Roman"/>
        </w:rPr>
        <w:t>)</w:t>
      </w:r>
      <w:r w:rsidR="0094239C" w:rsidRPr="008D6DA9">
        <w:rPr>
          <w:rFonts w:ascii="Times New Roman" w:hAnsi="Times New Roman" w:cs="Times New Roman"/>
        </w:rPr>
        <w:t xml:space="preserve"> Mean cosine similarity of randomly sampled cells, in frames with matching or non-matching stimulus. </w:t>
      </w:r>
      <w:r w:rsidRPr="008D6DA9">
        <w:rPr>
          <w:rFonts w:ascii="Times New Roman" w:hAnsi="Times New Roman" w:cs="Times New Roman"/>
        </w:rPr>
        <w:t>(</w:t>
      </w:r>
      <w:r w:rsidR="0094239C" w:rsidRPr="008D6DA9">
        <w:rPr>
          <w:rFonts w:ascii="Times New Roman" w:hAnsi="Times New Roman" w:cs="Times New Roman"/>
        </w:rPr>
        <w:t>G-I</w:t>
      </w:r>
      <w:r w:rsidRPr="008D6DA9">
        <w:rPr>
          <w:rFonts w:ascii="Times New Roman" w:hAnsi="Times New Roman" w:cs="Times New Roman"/>
        </w:rPr>
        <w:t>)</w:t>
      </w:r>
      <w:r w:rsidR="0094239C" w:rsidRPr="008D6DA9">
        <w:rPr>
          <w:rFonts w:ascii="Times New Roman" w:hAnsi="Times New Roman" w:cs="Times New Roman"/>
        </w:rPr>
        <w:t xml:space="preserve"> Accuracy (G), precision (H) and recall (I) of predictions from randomly down-sampled or up-sampled ensemble groups.</w:t>
      </w:r>
    </w:p>
    <w:p w14:paraId="686544DA" w14:textId="77777777" w:rsidR="005E55C2" w:rsidRPr="008D6DA9" w:rsidRDefault="005E55C2" w:rsidP="008D6DA9">
      <w:pPr>
        <w:spacing w:line="480" w:lineRule="auto"/>
        <w:rPr>
          <w:rFonts w:ascii="Times New Roman" w:hAnsi="Times New Roman" w:cs="Times New Roman"/>
        </w:rPr>
      </w:pPr>
    </w:p>
    <w:sectPr w:rsidR="005E55C2" w:rsidRPr="008D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C81"/>
    <w:rsid w:val="00044123"/>
    <w:rsid w:val="00056569"/>
    <w:rsid w:val="000D26DC"/>
    <w:rsid w:val="0011499A"/>
    <w:rsid w:val="001A5C6D"/>
    <w:rsid w:val="00293042"/>
    <w:rsid w:val="002B4D3C"/>
    <w:rsid w:val="002D2057"/>
    <w:rsid w:val="00302E35"/>
    <w:rsid w:val="00306F33"/>
    <w:rsid w:val="00346D92"/>
    <w:rsid w:val="00374FBB"/>
    <w:rsid w:val="003B32FC"/>
    <w:rsid w:val="003B3E1E"/>
    <w:rsid w:val="003D7B5D"/>
    <w:rsid w:val="003E30D2"/>
    <w:rsid w:val="003F7421"/>
    <w:rsid w:val="00402313"/>
    <w:rsid w:val="00427B6C"/>
    <w:rsid w:val="004669A4"/>
    <w:rsid w:val="00470BB2"/>
    <w:rsid w:val="00483AFB"/>
    <w:rsid w:val="00491167"/>
    <w:rsid w:val="0049632A"/>
    <w:rsid w:val="004B1E97"/>
    <w:rsid w:val="004E41E4"/>
    <w:rsid w:val="004E5246"/>
    <w:rsid w:val="004F2718"/>
    <w:rsid w:val="005E55C2"/>
    <w:rsid w:val="005F28F6"/>
    <w:rsid w:val="00772301"/>
    <w:rsid w:val="007A5BDB"/>
    <w:rsid w:val="0080564B"/>
    <w:rsid w:val="00863961"/>
    <w:rsid w:val="00883B1A"/>
    <w:rsid w:val="008B0822"/>
    <w:rsid w:val="008D6DA9"/>
    <w:rsid w:val="008F2D13"/>
    <w:rsid w:val="0094239C"/>
    <w:rsid w:val="00966C56"/>
    <w:rsid w:val="009A4C81"/>
    <w:rsid w:val="009C1BAE"/>
    <w:rsid w:val="009E464F"/>
    <w:rsid w:val="00A05DCC"/>
    <w:rsid w:val="00A11D87"/>
    <w:rsid w:val="00A93D73"/>
    <w:rsid w:val="00AD6A01"/>
    <w:rsid w:val="00B00269"/>
    <w:rsid w:val="00B266A4"/>
    <w:rsid w:val="00B70D36"/>
    <w:rsid w:val="00BC01F4"/>
    <w:rsid w:val="00C12AEB"/>
    <w:rsid w:val="00C15A0A"/>
    <w:rsid w:val="00C523B7"/>
    <w:rsid w:val="00C63AFE"/>
    <w:rsid w:val="00C64AC8"/>
    <w:rsid w:val="00C85C6C"/>
    <w:rsid w:val="00CF4190"/>
    <w:rsid w:val="00D67369"/>
    <w:rsid w:val="00DC69A9"/>
    <w:rsid w:val="00DC7CC1"/>
    <w:rsid w:val="00DD344B"/>
    <w:rsid w:val="00DF4BDB"/>
    <w:rsid w:val="00E5104A"/>
    <w:rsid w:val="00E5276D"/>
    <w:rsid w:val="00E64877"/>
    <w:rsid w:val="00E74F0F"/>
    <w:rsid w:val="00E74F61"/>
    <w:rsid w:val="00EC44BB"/>
    <w:rsid w:val="00ED14C0"/>
    <w:rsid w:val="00F23F32"/>
    <w:rsid w:val="00F71C84"/>
    <w:rsid w:val="00F9654C"/>
    <w:rsid w:val="00FC00BF"/>
    <w:rsid w:val="00FE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12DB5"/>
  <w15:docId w15:val="{8B276189-E6CD-413A-9FE7-AE527F63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61</cp:revision>
  <dcterms:created xsi:type="dcterms:W3CDTF">2016-05-30T17:30:00Z</dcterms:created>
  <dcterms:modified xsi:type="dcterms:W3CDTF">2016-08-10T13:38:00Z</dcterms:modified>
</cp:coreProperties>
</file>