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Projeto de Jogo Educativo — Upgrade de Modelo Existente</w:t>
      </w:r>
    </w:p>
    <w:p>
      <w:pPr>
        <w:spacing w:after="300"/>
        <w:jc w:val="center"/>
      </w:pPr>
      <w:r>
        <w:rPr>
          <w:i/>
          <w:iCs/>
        </w:rPr>
        <w:t xml:space="preserve">Disciplina: Estrutura de Dados II  |  Metodologia: Design-Based Learning</w:t>
      </w:r>
    </w:p>
    <w:p>
      <w:pPr>
        <w:spacing w:after="80"/>
      </w:pPr>
      <w:r>
        <w:rPr>
          <w:b/>
          <w:bCs/>
        </w:rPr>
        <w:t xml:space="preserve">Jogo Proposto: RavenOak — O Bosque Rubro-Negro</w:t>
      </w:r>
    </w:p>
    <w:p>
      <w:pPr>
        <w:spacing w:after="120"/>
      </w:pPr>
      <w:r>
        <w:t xml:space="preserve">Base analisada: The Hanoi Tree — AVL Tree Puzzle Game (allenalamente.it, Itália)</w:t>
      </w:r>
    </w:p>
    <w:p>
      <w:pPr>
        <w:spacing w:after="120"/>
      </w:pPr>
      <w:r>
        <w:t xml:space="preserve">Estrutura de upgrade selecionada: Árvore Rubro-Negra</w:t>
      </w:r>
    </w:p>
    <w:p>
      <w:pPr>
        <w:pStyle w:val="Heading1"/>
        <w:spacing w:after="150" w:before="300"/>
      </w:pPr>
      <w:r>
        <w:t xml:space="preserve">4.1 Diagnóstico do Modelo Reutilizado</w:t>
      </w:r>
    </w:p>
    <w:p>
      <w:pPr>
        <w:spacing w:after="80"/>
      </w:pPr>
      <w:r>
        <w:rPr>
          <w:b/>
          <w:bCs/>
        </w:rPr>
        <w:t xml:space="preserve">Nome do Jogo/Ferramenta Base Identificado: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The Hanoi Tree — AVL Tree Puzzle Game, um jogo educacional gratuito, jogável diretamente no navegador, bilíngue (italiano/inglês), disponível em avl-games.com. O jogo é inspirado na Torre de Hanói e propõe 7 fases em que o jogador guia esquilos por uma Árvore Binária de Busca autobalanceável (AVL), praticando rotações e a lógica de inserção/busca em árvore. Não é um jogo brasileiro — é mantido por um desenvolvedor independente italiano (allenalamente.it) — e continua ativo e acessível gratuitamente para quem quiser jogar antes de propor o upgrade.</w:t>
      </w:r>
    </w:p>
    <w:p>
      <w:pPr>
        <w:spacing w:after="200"/>
      </w:pPr>
      <w:r>
        <w:t xml:space="preserve">Link para jogar: </w:t>
      </w:r>
      <w:hyperlink w:history="1" r:id="rIdhgbcbktt0clij4admlv-5">
        <w:r>
          <w:rPr>
            <w:rStyle w:val="Hyperlink"/>
          </w:rPr>
          <w:t xml:space="preserve">https://avl-games.com/</w:t>
        </w:r>
      </w:hyperlink>
    </w:p>
    <w:p>
      <w:pPr>
        <w:spacing w:after="80"/>
      </w:pPr>
      <w:r>
        <w:rPr>
          <w:b/>
          <w:bCs/>
        </w:rPr>
        <w:t xml:space="preserve">Limitação Didática ou Técnica Identificada no Modelo Original: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The Hanoi Tree cobre muito bem a lógica de balanceamento por fator numérico (o FB da Árvore AVL) e a mecânica de rotações simples/duplas herdada do formato de "quebra-cabeça de movimentação de peças" da Torre de Hanói. Entretanto, por ser centrado exclusivamente na família AVL, o jogo não introduz o aluno ao balanceamento por invariantes estruturais qualitativos — como o uso de cores (vermelho/preto) em vez de um contador numérico de altura. Essa é uma limitação didática relevante porque a Árvore Rubro-Negra é a estrutura de fato usada internamente em bibliotecas de produção (TreeMap/TreeSet do Java, std::map/std::set do C++, o escalonador de processos do kernel Linux), e o salto conceitual de "contar diferença de alturas" para "garantir que nenhum caminho da raiz até uma folha tenha o dobro de nós pretos de outro caminho" não é trabalhado em nenhum momento do jogo original. Além disso, por herdar as regras de movimentação da Torre de Hanói (peças menores sobre maiores, uma peça por vez), o jogo tende a tratar a inserção como um puzzle estático resolvido por tentativa, e não como uma simulação contínua e cronometrada de fluxo de dados, o que reduz a percepção de urgência/pressão que existe em um sistema real sob inserções constantes.</w:t>
      </w:r>
    </w:p>
    <w:p>
      <w:pPr>
        <w:pStyle w:val="Heading1"/>
        <w:spacing w:after="150" w:before="300"/>
      </w:pPr>
      <w:r>
        <w:t xml:space="preserve">4.2 Seleção da Estrutura de ED II para o Upgrade</w:t>
      </w:r>
    </w:p>
    <w:p>
      <w:pPr>
        <w:spacing w:after="80"/>
      </w:pPr>
      <w:r>
        <w:t xml:space="preserve">☐ Árvore AVL</w:t>
      </w:r>
    </w:p>
    <w:p>
      <w:pPr>
        <w:spacing w:after="80"/>
      </w:pPr>
      <w:r>
        <w:t xml:space="preserve">☑ Árvore Rubro-Negra — propriedades das cores dos nós, altura preta e recoloramento/rotação.</w:t>
      </w:r>
    </w:p>
    <w:p>
      <w:pPr>
        <w:spacing w:after="80"/>
      </w:pPr>
      <w:r>
        <w:t xml:space="preserve">☐ Árvore B / B+</w:t>
      </w:r>
    </w:p>
    <w:p>
      <w:pPr>
        <w:spacing w:after="120"/>
      </w:pPr>
      <w:r>
        <w:t xml:space="preserve">Justificativa: o jogo base já ensina "reequilibrar por número" (AVL); o upgrade ensina a "reequilibrar por regra qualitativa" (cor), mais próximo do que se vê em bibliotecas padrão de linguagens de programação, e costuma ser mais difícil de internalizar por não ter um número explícito guiando a decisão.</w:t>
      </w:r>
    </w:p>
    <w:p>
      <w:pPr>
        <w:pStyle w:val="Heading1"/>
        <w:spacing w:after="150" w:before="300"/>
      </w:pPr>
      <w:r>
        <w:t xml:space="preserve">4.3 Mapeamento de Conceitos em Mecânicas de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Conceito Teórico de ED II</w:t>
            </w:r>
          </w:p>
        </w:tc>
        <w:tc>
          <w:tcPr>
            <w:tcW w:type="dxa" w:w="61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 / Mecânica Correspondente no Jogo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Nó da Árvore / Chave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Ninho em um galho da árvore do bosque, ocupado por um filhote de corvo com um número de identificação (chave).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 do Nó (vermelho/preto)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Plumagem do filhote: penas vermelhas (recém-chegado, instável) ou pretas (assentado, estável). Um filhote vermelho nunca fica logo abaixo de outro vermelho.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Altura Preta (black-height)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Nível de sombra do dossel: cada caminho até uma raiz de galho deve passar pelo mesmo número de ninhos pretos, senão o sol incide desigual sobre o solo (manchas de luz irregulares).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Regra da Raiz e das Folhas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raiz é sempre um ninho preto ("Ninho-Mãe"); todo galho vazio conta como "folha preta invisível", representada por um brilho no chão.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Operação de Correção — Recoloramento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Habilidade "Repintar Ninho": se o tio também é vermelho, repinta pai e tio de preto e o avô de vermelho, em efeito cascata subindo a árvore.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Operação de Correção — Rotação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Habilidade "Realocar Galho": se o tio é preto/ausente, executa rotação simples ou dupla (reaproveitando a mecânica do jogo base), seguida de recoloração obrigatória.</w:t>
            </w:r>
          </w:p>
        </w:tc>
      </w:tr>
    </w:tbl>
    <w:p>
      <w:pPr>
        <w:pStyle w:val="Heading1"/>
        <w:spacing w:after="150" w:before="300"/>
      </w:pPr>
      <w:r>
        <w:t xml:space="preserve">4.4 Regras do Core Loop e Condições do Jogo</w:t>
      </w:r>
    </w:p>
    <w:p>
      <w:pPr>
        <w:spacing w:after="80"/>
      </w:pPr>
      <w:r>
        <w:rPr>
          <w:b/>
          <w:bCs/>
        </w:rPr>
        <w:t xml:space="preserve">Core Loop (o que o jogador faz repetidamente durante a partida):</w:t>
      </w:r>
    </w:p>
    <w:p>
      <w:pPr>
        <w:spacing w:after="60"/>
      </w:pPr>
      <w:r>
        <w:t xml:space="preserve">1. Um novo filhote de corvo pousa na floresta (inserção da chave k) e é sempre pintado de vermelho ao chegar.</w:t>
      </w:r>
    </w:p>
    <w:p>
      <w:pPr>
        <w:spacing w:after="60"/>
      </w:pPr>
      <w:r>
        <w:t xml:space="preserve">2. O jogador percorre a árvore comparando o número do filhote com os ninhos existentes até achar a posição correta (lógica de BST).</w:t>
      </w:r>
    </w:p>
    <w:p>
      <w:pPr>
        <w:spacing w:after="60"/>
      </w:pPr>
      <w:r>
        <w:t xml:space="preserve">3. Se o tio do novo ninho for vermelho, usa-se Repintar Ninho; se for preto ou inexistente, usa-se Realocar Galho seguido de recoloração.</w:t>
      </w:r>
    </w:p>
    <w:p>
      <w:pPr>
        <w:spacing w:after="60"/>
      </w:pPr>
      <w:r>
        <w:t xml:space="preserve">4. O jogo recalcula a altura preta de cada ramo afetado; alturas iguais mantêm o dossel uniforme e rendem pontos de "equilíbrio de sombra".</w:t>
      </w:r>
    </w:p>
    <w:p>
      <w:pPr>
        <w:spacing w:after="160"/>
      </w:pPr>
      <w:r>
        <w:t xml:space="preserve">5. Repete-se com o próximo pouso, com o intervalo entre pousos diminuindo a cada rodada, pressionando decisões rápidas.</w:t>
      </w:r>
    </w:p>
    <w:p>
      <w:pPr>
        <w:spacing w:after="80"/>
      </w:pPr>
      <w:r>
        <w:rPr>
          <w:b/>
          <w:bCs/>
        </w:rPr>
        <w:t xml:space="preserve">Condição de Vitória: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O jogador vence a estação ao acomodar todos os N filhotes mantendo a propriedade rubro-negra válida em toda a árvore (nenhum vermelho sob vermelho e alturas pretas iguais), encerrando com o dossel equilibrado e um multiplicador de pontuação por "harmonia de sombra".</w:t>
      </w:r>
    </w:p>
    <w:p>
      <w:pPr>
        <w:spacing w:after="80"/>
      </w:pPr>
      <w:r>
        <w:rPr>
          <w:b/>
          <w:bCs/>
        </w:rPr>
        <w:t xml:space="preserve">Condição de Derrota (degradação algorítmica):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O bosque entra em colapso se violações de cor não corrigidas se acumularem: galhos com vermelhos empilhados racham e caem, forçando os ninhos a se realinharem em uma única fileira ao longo do tronco — a estrutura se degenera visualmente em uma lista encadeada, o tempo de busca cresce linearmente (O(n)) e a estação termina com a floresta desequilibrada (falha).</w:t>
      </w:r>
    </w:p>
    <w:p>
      <w:pPr>
        <w:pStyle w:val="Heading2"/>
        <w:spacing w:after="120" w:before="240"/>
      </w:pPr>
      <w:r>
        <w:t xml:space="preserve">Roteiro Completo do GDD (Fluxo do Workshop)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Jogo Base: The Hanoi Tree — AVL Tree Puzzle Game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│  (limitação: só ensina balanceamento numérico,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│   não aborda invariantes de cor nem fluxo contínuo)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Estrutura Selecionada: Árvore Rubro-Negra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Nova Mecânica: RavenOak — ninhos vermelho/preto,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Repintar Ninho ao violar regra de cor,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Realocar Galho quando o tio é preto,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altura preta = uniformidade da sombra do dossel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5. Checklist de Autoavaliação do Grupo</w:t>
      </w:r>
    </w:p>
    <w:p>
      <w:pPr>
        <w:spacing w:after="80"/>
      </w:pPr>
      <w:r>
        <w:t xml:space="preserve">☑ Identificamos e citamos o jogo/modelo base existente na literatura/web (The Hanoi Tree, avl-games.com, allenalamente.it).</w:t>
      </w:r>
    </w:p>
    <w:p>
      <w:pPr>
        <w:spacing w:after="80"/>
      </w:pPr>
      <w:r>
        <w:t xml:space="preserve">☑ O upgrade proposto exige a aplicação prática de conceitos de ED II (Árvore Rubro-Negra: cor, altura preta, recoloramento/rotação).</w:t>
      </w:r>
    </w:p>
    <w:p>
      <w:pPr>
        <w:spacing w:after="80"/>
      </w:pPr>
      <w:r>
        <w:t xml:space="preserve">☑ As propriedades algorítmicas (cor do nó / altura preta) estão diretamente traduzidas em mecânicas ativas de jogo (Repintar Ninho / Realocar Galho).</w:t>
      </w:r>
    </w:p>
    <w:p>
      <w:pPr>
        <w:spacing w:after="80"/>
      </w:pPr>
      <w:r>
        <w:t xml:space="preserve">☑ A condição de derrota está associada ao pior caso de complexidade (degeneração em lista encadeada, O(n)).</w:t>
      </w:r>
    </w:p>
    <w:p>
      <w:pPr>
        <w:spacing w:after="80"/>
      </w:pPr>
      <w:r>
        <w:t xml:space="preserve">☑ O grupo está preparado para realizar a defesa do projeto em um Pitch de 3 minutos.</w:t>
      </w:r>
    </w:p>
    <w:p>
      <w:pPr>
        <w:pStyle w:val="Heading1"/>
        <w:spacing w:after="150" w:before="300"/>
      </w:pPr>
      <w:r>
        <w:t xml:space="preserve">6. Rubrica de Avaliação da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Excelente (100%)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Satisfatório (70%)</w:t>
            </w:r>
          </w:p>
        </w:tc>
        <w:tc>
          <w:tcPr>
            <w:tcW w:type="dxa" w:w="23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Insuficiente (&lt;50%)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Reuso da Literatura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 o modelo base e analisa criticamente suas limitações didáticas/técnicas.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Cita o modelo base, mas sem análise crítica aprofundada de suas falhas.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fundamenta a proposta em nenhum jogo/ferramenta pré-existente.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Rigor Teórico (ED II)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Mapeamento exato de rotações, cores ou splits em ações de gameplay.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Pequenas imprecisões no mapeamento das propriedades formais da estrutura.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Erros conceituais de ED II traduzidos nas regras do jogo.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Inovação e Pitch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Proposta inovadora de aprendizagem ativa e Pitch claro com defesa convincente.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Proposta simplista com adições majoritariamente estéticas.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apresentou o Pitch ou a mecânica não ensina a estrutura proposta.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Autoavaliação preliminar do grupo:</w:t>
      </w:r>
    </w:p>
    <w:p>
      <w:pPr>
        <w:spacing w:after="120"/>
      </w:pPr>
      <w:r>
        <w:t xml:space="preserve">Reuso da Literatura — Excelente  ·  Rigor Teórico (ED II) — Excelente  ·  Inovação e Pitch — Excelente (pitch a ser ensaiado antes da apresentação final).</w:t>
      </w:r>
    </w:p>
    <w:p>
      <w:pPr>
        <w:pStyle w:val="Heading2"/>
        <w:spacing w:after="120" w:before="240"/>
      </w:pPr>
      <w:r>
        <w:t xml:space="preserve">Roteiro sugerido para o Pitch (3 minutos)</w:t>
      </w:r>
    </w:p>
    <w:p>
      <w:pPr>
        <w:spacing w:after="60"/>
      </w:pPr>
      <w:r>
        <w:t xml:space="preserve">1. (30s) Apresentar o jogo base (The Hanoi Tree) e mostrar rapidamente uma fase real do jogo (avl-games.com) para contextualizar a plateia.</w:t>
      </w:r>
    </w:p>
    <w:p>
      <w:pPr>
        <w:spacing w:after="60"/>
      </w:pPr>
      <w:r>
        <w:t xml:space="preserve">2. (30s) Anunciar a estrutura escolhida (Rubro-Negra) e por que balancear por cor é diferente de balancear por número.</w:t>
      </w:r>
    </w:p>
    <w:p>
      <w:pPr>
        <w:spacing w:after="60"/>
      </w:pPr>
      <w:r>
        <w:t xml:space="preserve">3. (90s) Demonstrar o core loop: filhote pousa vermelho → tio vermelho → Repintar Ninho (cascata) ou tio preto → Realocar Galho (rotação) → checagem de altura preta.</w:t>
      </w:r>
    </w:p>
    <w:p>
      <w:pPr>
        <w:spacing w:after="60"/>
      </w:pPr>
      <w:r>
        <w:t xml:space="preserve">4. (30s) Fechar com a condição de derrota (galhos racham, vira lista encadeada) como gancho.</w:t>
      </w:r>
    </w:p>
    <w:p>
      <w:pPr>
        <w:pStyle w:val="Heading2"/>
        <w:spacing w:after="120" w:before="240"/>
      </w:pPr>
      <w:r>
        <w:t xml:space="preserve">Nota de Transparência</w:t>
      </w:r>
    </w:p>
    <w:p>
      <w:pPr>
        <w:spacing w:after="120"/>
      </w:pPr>
      <w:r>
        <w:t xml:space="preserve">A descrição do jogo base foi elaborada a partir das informações públicas do site oficial (avl-games.com) — nome, tema (esquilos), inspiração (Torre de Hanói), número de fases (7) e escopo (AVL/BST). Recomenda-se jogar as 7 fases antes da apresentação para enriquecer a análise crítica do item 4.1 com impressões de jogo em primeira mão.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bcbktt0clij4admlv-5" Type="http://schemas.openxmlformats.org/officeDocument/2006/relationships/hyperlink" Target="https://avl-games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2026-09-11T23:32:01.696Z</dcterms:created>
  <dcterms:modified xsi:type="dcterms:W3CDTF">2026-09-11T23:32:01.705Z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