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E9C" w:rsidRPr="00927E9C" w:rsidRDefault="00927E9C" w:rsidP="00927E9C">
      <w:pPr>
        <w:jc w:val="center"/>
        <w:rPr>
          <w:rFonts w:ascii="Arial" w:hAnsi="Arial" w:cs="Arial"/>
          <w:b/>
        </w:rPr>
      </w:pPr>
      <w:r w:rsidRPr="00927E9C">
        <w:rPr>
          <w:rFonts w:ascii="Arial" w:hAnsi="Arial" w:cs="Arial"/>
          <w:b/>
        </w:rPr>
        <w:t>Marketing-Strategie</w:t>
      </w:r>
    </w:p>
    <w:p w:rsidR="00927E9C" w:rsidRDefault="00927E9C" w:rsidP="00927E9C"/>
    <w:p w:rsidR="00927E9C" w:rsidRDefault="00927E9C" w:rsidP="00927E9C">
      <w:pPr>
        <w:rPr>
          <w:rFonts w:ascii="Arial" w:hAnsi="Arial" w:cs="Arial"/>
          <w:b/>
        </w:rPr>
      </w:pPr>
      <w:r w:rsidRPr="00927E9C">
        <w:rPr>
          <w:rFonts w:ascii="Arial" w:hAnsi="Arial" w:cs="Arial"/>
          <w:b/>
        </w:rPr>
        <w:t>Produktpolitik</w:t>
      </w:r>
    </w:p>
    <w:p w:rsidR="0074756B" w:rsidRPr="00927E9C" w:rsidRDefault="0074756B" w:rsidP="00927E9C">
      <w:pPr>
        <w:rPr>
          <w:rFonts w:ascii="Arial" w:hAnsi="Arial" w:cs="Arial"/>
          <w:b/>
        </w:rPr>
      </w:pPr>
    </w:p>
    <w:p w:rsidR="00927E9C" w:rsidRDefault="00927E9C" w:rsidP="00927E9C">
      <w:pPr>
        <w:rPr>
          <w:rFonts w:ascii="Arial" w:hAnsi="Arial" w:cs="Arial"/>
        </w:rPr>
      </w:pPr>
      <w:r w:rsidRPr="00927E9C">
        <w:rPr>
          <w:rFonts w:ascii="Arial" w:hAnsi="Arial" w:cs="Arial"/>
        </w:rPr>
        <w:t>Die MacAPPLE-App wird für iOS und Android entwickelt und bietet eine intuitive Benutzeroberfläche mit modernem UI/UX-Design. Dies sorgt für eine einfache und angenehme Nutzung, unabhängig von der technischen Erfahrung des Nutzers.</w:t>
      </w:r>
    </w:p>
    <w:p w:rsidR="00927E9C" w:rsidRPr="00927E9C" w:rsidRDefault="00927E9C" w:rsidP="00927E9C">
      <w:pPr>
        <w:rPr>
          <w:rFonts w:ascii="Arial" w:hAnsi="Arial" w:cs="Arial"/>
        </w:rPr>
      </w:pPr>
    </w:p>
    <w:p w:rsidR="00927E9C" w:rsidRPr="00927E9C" w:rsidRDefault="00927E9C" w:rsidP="00927E9C">
      <w:pPr>
        <w:rPr>
          <w:rFonts w:ascii="Arial" w:hAnsi="Arial" w:cs="Arial"/>
        </w:rPr>
      </w:pPr>
      <w:r w:rsidRPr="00927E9C">
        <w:rPr>
          <w:rFonts w:ascii="Arial" w:hAnsi="Arial" w:cs="Arial"/>
        </w:rPr>
        <w:t>Hauptfunktionen:</w:t>
      </w:r>
    </w:p>
    <w:p w:rsidR="00927E9C" w:rsidRDefault="00927E9C" w:rsidP="00927E9C">
      <w:pPr>
        <w:pStyle w:val="a3"/>
        <w:numPr>
          <w:ilvl w:val="0"/>
          <w:numId w:val="1"/>
        </w:numPr>
        <w:rPr>
          <w:rFonts w:ascii="Arial" w:hAnsi="Arial" w:cs="Arial"/>
        </w:rPr>
      </w:pPr>
      <w:r w:rsidRPr="00927E9C">
        <w:rPr>
          <w:rFonts w:ascii="Arial" w:hAnsi="Arial" w:cs="Arial"/>
        </w:rPr>
        <w:t>Bestellsystem: Ermöglicht die einfache Auswahl und Bestellung von Produkten direkt über die App, was den Bestellprozess beschleunigt und optimiert.</w:t>
      </w:r>
    </w:p>
    <w:p w:rsidR="00927E9C" w:rsidRPr="00927E9C" w:rsidRDefault="00927E9C" w:rsidP="00927E9C">
      <w:pPr>
        <w:pStyle w:val="a3"/>
        <w:rPr>
          <w:rFonts w:ascii="Arial" w:hAnsi="Arial" w:cs="Arial"/>
        </w:rPr>
      </w:pPr>
    </w:p>
    <w:p w:rsidR="00927E9C" w:rsidRPr="00927E9C" w:rsidRDefault="00927E9C" w:rsidP="00927E9C">
      <w:pPr>
        <w:pStyle w:val="a3"/>
        <w:numPr>
          <w:ilvl w:val="0"/>
          <w:numId w:val="1"/>
        </w:numPr>
        <w:rPr>
          <w:rFonts w:ascii="Arial" w:hAnsi="Arial" w:cs="Arial"/>
        </w:rPr>
      </w:pPr>
      <w:r w:rsidRPr="00927E9C">
        <w:rPr>
          <w:rFonts w:ascii="Arial" w:hAnsi="Arial" w:cs="Arial"/>
        </w:rPr>
        <w:t>Funny-Dinner-Contest: Kunden können Bilder ihrer kreativen Essenspräsentationen hochladen und an Wettbewerben teilnehmen, was eine spielerische Interaktion mit der App fördert.</w:t>
      </w:r>
    </w:p>
    <w:p w:rsidR="00927E9C" w:rsidRPr="00927E9C" w:rsidRDefault="00927E9C" w:rsidP="00927E9C">
      <w:pPr>
        <w:pStyle w:val="a3"/>
        <w:rPr>
          <w:rFonts w:ascii="Arial" w:hAnsi="Arial" w:cs="Arial"/>
        </w:rPr>
      </w:pPr>
    </w:p>
    <w:p w:rsidR="00927E9C" w:rsidRPr="00927E9C" w:rsidRDefault="00927E9C" w:rsidP="00927E9C">
      <w:pPr>
        <w:pStyle w:val="a3"/>
        <w:numPr>
          <w:ilvl w:val="0"/>
          <w:numId w:val="1"/>
        </w:numPr>
        <w:rPr>
          <w:rFonts w:ascii="Arial" w:hAnsi="Arial" w:cs="Arial"/>
        </w:rPr>
      </w:pPr>
      <w:r w:rsidRPr="00927E9C">
        <w:rPr>
          <w:rFonts w:ascii="Arial" w:hAnsi="Arial" w:cs="Arial"/>
        </w:rPr>
        <w:t>Kundenverwaltung: Nutzer können ihre Bestellhistorie einsehen und ihr Kundenprofil verwalten, um bevorzugte Produkte oder Zahlungsoptionen schneller auszuwählen.</w:t>
      </w:r>
    </w:p>
    <w:p w:rsidR="00927E9C" w:rsidRPr="00927E9C" w:rsidRDefault="00927E9C" w:rsidP="00927E9C">
      <w:pPr>
        <w:pStyle w:val="a3"/>
        <w:rPr>
          <w:rFonts w:ascii="Arial" w:hAnsi="Arial" w:cs="Arial"/>
        </w:rPr>
      </w:pPr>
    </w:p>
    <w:p w:rsidR="00927E9C" w:rsidRDefault="00927E9C" w:rsidP="00927E9C">
      <w:pPr>
        <w:pStyle w:val="a3"/>
        <w:numPr>
          <w:ilvl w:val="0"/>
          <w:numId w:val="1"/>
        </w:numPr>
        <w:rPr>
          <w:rFonts w:ascii="Arial" w:hAnsi="Arial" w:cs="Arial"/>
        </w:rPr>
      </w:pPr>
      <w:r w:rsidRPr="00927E9C">
        <w:rPr>
          <w:rFonts w:ascii="Arial" w:hAnsi="Arial" w:cs="Arial"/>
        </w:rPr>
        <w:t>Self-Service-Registrierung: Ein einfacher Registrierungsprozess ermöglicht es Kunden, sich selbstständig zu registrieren und ihre persönlichen Einstellungen vorzunehmen.</w:t>
      </w:r>
    </w:p>
    <w:p w:rsidR="00927E9C" w:rsidRPr="00927E9C" w:rsidRDefault="00927E9C" w:rsidP="00927E9C">
      <w:pPr>
        <w:pStyle w:val="a3"/>
        <w:rPr>
          <w:rFonts w:ascii="Arial" w:hAnsi="Arial" w:cs="Arial"/>
        </w:rPr>
      </w:pPr>
    </w:p>
    <w:p w:rsidR="00927E9C" w:rsidRPr="00927E9C" w:rsidRDefault="00927E9C" w:rsidP="00927E9C">
      <w:pPr>
        <w:rPr>
          <w:rFonts w:ascii="Arial" w:hAnsi="Arial" w:cs="Arial"/>
        </w:rPr>
      </w:pPr>
      <w:r>
        <w:rPr>
          <w:rFonts w:ascii="Arial" w:hAnsi="Arial" w:cs="Arial"/>
        </w:rPr>
        <w:t>Technologische Features:</w:t>
      </w:r>
    </w:p>
    <w:p w:rsidR="00927E9C" w:rsidRDefault="00927E9C" w:rsidP="00927E9C">
      <w:pPr>
        <w:pStyle w:val="a3"/>
        <w:numPr>
          <w:ilvl w:val="0"/>
          <w:numId w:val="2"/>
        </w:numPr>
        <w:rPr>
          <w:rFonts w:ascii="Arial" w:hAnsi="Arial" w:cs="Arial"/>
        </w:rPr>
      </w:pPr>
      <w:r w:rsidRPr="00927E9C">
        <w:rPr>
          <w:rFonts w:ascii="Arial" w:hAnsi="Arial" w:cs="Arial"/>
        </w:rPr>
        <w:t>Zahlungsmethoden: Die Integration von verschiedenen Zahlun</w:t>
      </w:r>
      <w:r>
        <w:rPr>
          <w:rFonts w:ascii="Arial" w:hAnsi="Arial" w:cs="Arial"/>
        </w:rPr>
        <w:t>gsmöglichkeiten wie Kreditkarte;</w:t>
      </w:r>
      <w:r w:rsidRPr="00927E9C">
        <w:rPr>
          <w:rFonts w:ascii="Arial" w:hAnsi="Arial" w:cs="Arial"/>
        </w:rPr>
        <w:t xml:space="preserve"> PayPal</w:t>
      </w:r>
      <w:r>
        <w:rPr>
          <w:rFonts w:ascii="Arial" w:hAnsi="Arial" w:cs="Arial"/>
        </w:rPr>
        <w:t xml:space="preserve"> und Barzahlung</w:t>
      </w:r>
      <w:r w:rsidRPr="00927E9C">
        <w:rPr>
          <w:rFonts w:ascii="Arial" w:hAnsi="Arial" w:cs="Arial"/>
        </w:rPr>
        <w:t xml:space="preserve"> sorgt für eine sichere und schnelle Transaktionsabwicklung.</w:t>
      </w:r>
    </w:p>
    <w:p w:rsidR="00927E9C" w:rsidRPr="00927E9C" w:rsidRDefault="00927E9C" w:rsidP="00927E9C">
      <w:pPr>
        <w:pStyle w:val="a3"/>
        <w:rPr>
          <w:rFonts w:ascii="Arial" w:hAnsi="Arial" w:cs="Arial"/>
        </w:rPr>
      </w:pPr>
    </w:p>
    <w:p w:rsidR="00927E9C" w:rsidRDefault="00927E9C" w:rsidP="00927E9C">
      <w:pPr>
        <w:pStyle w:val="a3"/>
        <w:numPr>
          <w:ilvl w:val="0"/>
          <w:numId w:val="2"/>
        </w:numPr>
        <w:rPr>
          <w:rFonts w:ascii="Arial" w:hAnsi="Arial" w:cs="Arial"/>
        </w:rPr>
      </w:pPr>
      <w:r w:rsidRPr="00927E9C">
        <w:rPr>
          <w:rFonts w:ascii="Arial" w:hAnsi="Arial" w:cs="Arial"/>
        </w:rPr>
        <w:t>Sicherheit: Die Datenverarbeitung erfolgt verschlüsselt, um die Privatsphäre der Nutzer zu gewährleisten und Betrug zu verhindern.</w:t>
      </w:r>
    </w:p>
    <w:p w:rsidR="00927E9C" w:rsidRPr="00927E9C" w:rsidRDefault="00927E9C" w:rsidP="00927E9C">
      <w:pPr>
        <w:pStyle w:val="a3"/>
        <w:rPr>
          <w:rFonts w:ascii="Arial" w:hAnsi="Arial" w:cs="Arial"/>
        </w:rPr>
      </w:pPr>
    </w:p>
    <w:p w:rsidR="00927E9C" w:rsidRPr="00927E9C" w:rsidRDefault="00927E9C" w:rsidP="00927E9C">
      <w:pPr>
        <w:rPr>
          <w:rFonts w:ascii="Arial" w:hAnsi="Arial" w:cs="Arial"/>
        </w:rPr>
      </w:pPr>
      <w:r>
        <w:rPr>
          <w:rFonts w:ascii="Arial" w:hAnsi="Arial" w:cs="Arial"/>
        </w:rPr>
        <w:t>Vorteile für den Kunden:</w:t>
      </w:r>
    </w:p>
    <w:p w:rsidR="00927E9C" w:rsidRDefault="00927E9C" w:rsidP="00927E9C">
      <w:pPr>
        <w:pStyle w:val="a3"/>
        <w:numPr>
          <w:ilvl w:val="0"/>
          <w:numId w:val="3"/>
        </w:numPr>
        <w:rPr>
          <w:rFonts w:ascii="Arial" w:hAnsi="Arial" w:cs="Arial"/>
        </w:rPr>
      </w:pPr>
      <w:r w:rsidRPr="00927E9C">
        <w:rPr>
          <w:rFonts w:ascii="Arial" w:hAnsi="Arial" w:cs="Arial"/>
        </w:rPr>
        <w:t>Schnellere Bestellungen ohne Wartezeiten.</w:t>
      </w:r>
    </w:p>
    <w:p w:rsidR="00927E9C" w:rsidRPr="00927E9C" w:rsidRDefault="00927E9C" w:rsidP="00927E9C">
      <w:pPr>
        <w:pStyle w:val="a3"/>
        <w:rPr>
          <w:rFonts w:ascii="Arial" w:hAnsi="Arial" w:cs="Arial"/>
        </w:rPr>
      </w:pPr>
    </w:p>
    <w:p w:rsidR="00927E9C" w:rsidRPr="00927E9C" w:rsidRDefault="00927E9C" w:rsidP="00927E9C">
      <w:pPr>
        <w:pStyle w:val="a3"/>
        <w:numPr>
          <w:ilvl w:val="0"/>
          <w:numId w:val="3"/>
        </w:numPr>
        <w:rPr>
          <w:rFonts w:ascii="Arial" w:hAnsi="Arial" w:cs="Arial"/>
        </w:rPr>
      </w:pPr>
      <w:r w:rsidRPr="00927E9C">
        <w:rPr>
          <w:rFonts w:ascii="Arial" w:hAnsi="Arial" w:cs="Arial"/>
        </w:rPr>
        <w:t>Sicherer und transparenter Bezahlvorgang.</w:t>
      </w:r>
    </w:p>
    <w:p w:rsidR="00927E9C" w:rsidRPr="00927E9C" w:rsidRDefault="00927E9C" w:rsidP="00927E9C">
      <w:pPr>
        <w:pStyle w:val="a3"/>
        <w:rPr>
          <w:rFonts w:ascii="Arial" w:hAnsi="Arial" w:cs="Arial"/>
        </w:rPr>
      </w:pPr>
    </w:p>
    <w:p w:rsidR="00927E9C" w:rsidRPr="00927E9C" w:rsidRDefault="00927E9C" w:rsidP="00927E9C">
      <w:pPr>
        <w:pStyle w:val="a3"/>
        <w:numPr>
          <w:ilvl w:val="0"/>
          <w:numId w:val="3"/>
        </w:numPr>
        <w:rPr>
          <w:rFonts w:ascii="Arial" w:hAnsi="Arial" w:cs="Arial"/>
        </w:rPr>
      </w:pPr>
      <w:r w:rsidRPr="00927E9C">
        <w:rPr>
          <w:rFonts w:ascii="Arial" w:hAnsi="Arial" w:cs="Arial"/>
        </w:rPr>
        <w:t>Interaktive Erlebnisse durch Gamification-Elemente wie den Funny-Dinner-Contest.</w:t>
      </w:r>
    </w:p>
    <w:p w:rsidR="00927E9C" w:rsidRDefault="00927E9C" w:rsidP="00927E9C">
      <w:pPr>
        <w:rPr>
          <w:rFonts w:ascii="Arial" w:hAnsi="Arial" w:cs="Arial"/>
        </w:rPr>
      </w:pPr>
    </w:p>
    <w:p w:rsidR="00927E9C" w:rsidRDefault="00927E9C" w:rsidP="00927E9C">
      <w:pPr>
        <w:rPr>
          <w:rFonts w:ascii="Arial" w:hAnsi="Arial" w:cs="Arial"/>
        </w:rPr>
      </w:pPr>
    </w:p>
    <w:p w:rsidR="00927E9C" w:rsidRDefault="00927E9C" w:rsidP="00927E9C">
      <w:pPr>
        <w:rPr>
          <w:rFonts w:ascii="Arial" w:hAnsi="Arial" w:cs="Arial"/>
        </w:rPr>
      </w:pPr>
    </w:p>
    <w:p w:rsidR="00927E9C" w:rsidRDefault="00927E9C" w:rsidP="00927E9C">
      <w:pPr>
        <w:rPr>
          <w:rFonts w:ascii="Arial" w:hAnsi="Arial" w:cs="Arial"/>
        </w:rPr>
      </w:pPr>
    </w:p>
    <w:p w:rsidR="00927E9C" w:rsidRDefault="00927E9C" w:rsidP="00927E9C">
      <w:pPr>
        <w:rPr>
          <w:rFonts w:ascii="Arial" w:hAnsi="Arial" w:cs="Arial"/>
        </w:rPr>
      </w:pPr>
    </w:p>
    <w:p w:rsidR="00927E9C" w:rsidRDefault="00927E9C" w:rsidP="00927E9C">
      <w:pPr>
        <w:rPr>
          <w:rFonts w:ascii="Arial" w:hAnsi="Arial" w:cs="Arial"/>
        </w:rPr>
      </w:pPr>
    </w:p>
    <w:p w:rsidR="00927E9C" w:rsidRPr="00927E9C" w:rsidRDefault="00927E9C" w:rsidP="00927E9C">
      <w:pPr>
        <w:rPr>
          <w:rFonts w:ascii="Arial" w:hAnsi="Arial" w:cs="Arial"/>
          <w:b/>
        </w:rPr>
      </w:pPr>
      <w:r w:rsidRPr="00927E9C">
        <w:rPr>
          <w:rFonts w:ascii="Arial" w:hAnsi="Arial" w:cs="Arial"/>
          <w:b/>
        </w:rPr>
        <w:t xml:space="preserve"> Preispolitik</w:t>
      </w:r>
    </w:p>
    <w:p w:rsidR="00927E9C" w:rsidRPr="00927E9C" w:rsidRDefault="00927E9C" w:rsidP="00927E9C">
      <w:pPr>
        <w:rPr>
          <w:rFonts w:ascii="Arial" w:hAnsi="Arial" w:cs="Arial"/>
        </w:rPr>
      </w:pPr>
    </w:p>
    <w:p w:rsidR="00F4400E" w:rsidRDefault="00F4400E" w:rsidP="00927E9C">
      <w:pPr>
        <w:rPr>
          <w:rFonts w:ascii="Arial" w:hAnsi="Arial" w:cs="Arial"/>
        </w:rPr>
      </w:pPr>
      <w:r w:rsidRPr="00F4400E">
        <w:rPr>
          <w:rFonts w:ascii="Arial" w:hAnsi="Arial" w:cs="Arial"/>
        </w:rPr>
        <w:t>Unsere Preisgestaltung basiert auf Transparenz und Fairness, um sowohl für Endkunden als auch für Restaurantpartner eine attraktive Lösung zu bieten. Wir setzen auf ein einfaches und einheitliches Preismodell, das für alle Partner verständlich und kalkulierbar bleibt.</w:t>
      </w:r>
    </w:p>
    <w:p w:rsidR="00927E9C" w:rsidRPr="00927E9C" w:rsidRDefault="0074756B" w:rsidP="00927E9C">
      <w:pPr>
        <w:rPr>
          <w:rFonts w:ascii="Arial" w:hAnsi="Arial" w:cs="Arial"/>
        </w:rPr>
      </w:pPr>
      <w:r>
        <w:rPr>
          <w:rFonts w:ascii="Arial" w:hAnsi="Arial" w:cs="Arial"/>
        </w:rPr>
        <w:t>Grundsätze:</w:t>
      </w:r>
    </w:p>
    <w:p w:rsidR="00927E9C" w:rsidRDefault="00927E9C" w:rsidP="00927E9C">
      <w:pPr>
        <w:pStyle w:val="a3"/>
        <w:numPr>
          <w:ilvl w:val="0"/>
          <w:numId w:val="4"/>
        </w:numPr>
        <w:rPr>
          <w:rFonts w:ascii="Arial" w:hAnsi="Arial" w:cs="Arial"/>
        </w:rPr>
      </w:pPr>
      <w:r w:rsidRPr="0074756B">
        <w:rPr>
          <w:rFonts w:ascii="Arial" w:hAnsi="Arial" w:cs="Arial"/>
        </w:rPr>
        <w:t>Keine versteckten Gebühren: Alle Preise sind klar ersichtlich, es gibt keine unerwarteten Zusatzkosten.</w:t>
      </w:r>
    </w:p>
    <w:p w:rsidR="0074756B" w:rsidRPr="0074756B" w:rsidRDefault="0074756B" w:rsidP="0074756B">
      <w:pPr>
        <w:pStyle w:val="a3"/>
        <w:rPr>
          <w:rFonts w:ascii="Arial" w:hAnsi="Arial" w:cs="Arial"/>
        </w:rPr>
      </w:pPr>
    </w:p>
    <w:p w:rsidR="00F4400E" w:rsidRPr="00F4400E" w:rsidRDefault="00F4400E" w:rsidP="00F4400E">
      <w:pPr>
        <w:pStyle w:val="a3"/>
        <w:numPr>
          <w:ilvl w:val="0"/>
          <w:numId w:val="4"/>
        </w:numPr>
        <w:rPr>
          <w:rFonts w:ascii="Arial" w:hAnsi="Arial" w:cs="Arial"/>
        </w:rPr>
      </w:pPr>
      <w:r w:rsidRPr="00F4400E">
        <w:rPr>
          <w:rFonts w:ascii="Arial" w:hAnsi="Arial" w:cs="Arial"/>
        </w:rPr>
        <w:t>Einheitliche Preisstruktur: Alle Restaurants zahlen eine feste Nutzungsgebühr für die App ohne zusätzliche Gebühren für Bestellungen oder Transaktionen.</w:t>
      </w:r>
    </w:p>
    <w:p w:rsidR="00F4400E" w:rsidRPr="00F4400E" w:rsidRDefault="00F4400E" w:rsidP="00F4400E">
      <w:pPr>
        <w:pStyle w:val="a3"/>
        <w:rPr>
          <w:rFonts w:ascii="Arial" w:hAnsi="Arial" w:cs="Arial"/>
        </w:rPr>
      </w:pPr>
    </w:p>
    <w:p w:rsidR="00F4400E" w:rsidRPr="00F4400E" w:rsidRDefault="00F4400E" w:rsidP="00F4400E">
      <w:pPr>
        <w:pStyle w:val="a3"/>
        <w:numPr>
          <w:ilvl w:val="0"/>
          <w:numId w:val="4"/>
        </w:numPr>
        <w:rPr>
          <w:rFonts w:ascii="Arial" w:hAnsi="Arial" w:cs="Arial"/>
        </w:rPr>
      </w:pPr>
      <w:r w:rsidRPr="00F4400E">
        <w:rPr>
          <w:rFonts w:ascii="Arial" w:hAnsi="Arial" w:cs="Arial"/>
        </w:rPr>
        <w:t>Volle Kostentransparenz: Die monatlichen oder jährlichen Gebühren sind von Anfang an definiert, sodass Restaurants ihre Kosten langfristig planen können.</w:t>
      </w:r>
    </w:p>
    <w:p w:rsidR="00927E9C" w:rsidRPr="00927E9C" w:rsidRDefault="00927E9C" w:rsidP="00927E9C">
      <w:pPr>
        <w:rPr>
          <w:rFonts w:ascii="Arial" w:hAnsi="Arial" w:cs="Arial"/>
        </w:rPr>
      </w:pPr>
    </w:p>
    <w:p w:rsidR="00F4400E" w:rsidRPr="00F4400E" w:rsidRDefault="00F4400E" w:rsidP="00F4400E">
      <w:pPr>
        <w:rPr>
          <w:rFonts w:ascii="Arial" w:hAnsi="Arial" w:cs="Arial"/>
        </w:rPr>
      </w:pPr>
      <w:r w:rsidRPr="00F4400E">
        <w:rPr>
          <w:rFonts w:ascii="Arial" w:hAnsi="Arial" w:cs="Arial"/>
        </w:rPr>
        <w:t>Vorteile der Preisstrategie:</w:t>
      </w:r>
    </w:p>
    <w:p w:rsidR="00F4400E" w:rsidRDefault="00F4400E" w:rsidP="00F4400E">
      <w:pPr>
        <w:pStyle w:val="a3"/>
        <w:numPr>
          <w:ilvl w:val="0"/>
          <w:numId w:val="6"/>
        </w:numPr>
        <w:rPr>
          <w:rFonts w:ascii="Arial" w:hAnsi="Arial" w:cs="Arial"/>
        </w:rPr>
      </w:pPr>
      <w:r w:rsidRPr="00F4400E">
        <w:rPr>
          <w:rFonts w:ascii="Arial" w:hAnsi="Arial" w:cs="Arial"/>
        </w:rPr>
        <w:t>Einfache Planung: Da keine variablen Kosten anfallen, können Restaurants besser kalkulieren.</w:t>
      </w:r>
    </w:p>
    <w:p w:rsidR="00F4400E" w:rsidRPr="00F4400E" w:rsidRDefault="00F4400E" w:rsidP="00F4400E">
      <w:pPr>
        <w:pStyle w:val="a3"/>
        <w:rPr>
          <w:rFonts w:ascii="Arial" w:hAnsi="Arial" w:cs="Arial"/>
        </w:rPr>
      </w:pPr>
    </w:p>
    <w:p w:rsidR="00F4400E" w:rsidRPr="00F4400E" w:rsidRDefault="00F4400E" w:rsidP="00F4400E">
      <w:pPr>
        <w:pStyle w:val="a3"/>
        <w:numPr>
          <w:ilvl w:val="0"/>
          <w:numId w:val="6"/>
        </w:numPr>
        <w:rPr>
          <w:rFonts w:ascii="Arial" w:hAnsi="Arial" w:cs="Arial"/>
        </w:rPr>
      </w:pPr>
      <w:r w:rsidRPr="00F4400E">
        <w:rPr>
          <w:rFonts w:ascii="Arial" w:hAnsi="Arial" w:cs="Arial"/>
        </w:rPr>
        <w:t>Geringes Risiko: Da es keine erfolgsabhängigen Gebühren gibt, profitieren auch kleinere Betriebe von der App.</w:t>
      </w:r>
    </w:p>
    <w:p w:rsidR="00F4400E" w:rsidRPr="00F4400E" w:rsidRDefault="00F4400E" w:rsidP="00F4400E">
      <w:pPr>
        <w:pStyle w:val="a3"/>
        <w:rPr>
          <w:rFonts w:ascii="Arial" w:hAnsi="Arial" w:cs="Arial"/>
        </w:rPr>
      </w:pPr>
    </w:p>
    <w:p w:rsidR="00F4400E" w:rsidRPr="00F4400E" w:rsidRDefault="00F4400E" w:rsidP="00F4400E">
      <w:pPr>
        <w:pStyle w:val="a3"/>
        <w:numPr>
          <w:ilvl w:val="0"/>
          <w:numId w:val="6"/>
        </w:numPr>
        <w:rPr>
          <w:rFonts w:ascii="Arial" w:hAnsi="Arial" w:cs="Arial"/>
        </w:rPr>
      </w:pPr>
      <w:r w:rsidRPr="00F4400E">
        <w:rPr>
          <w:rFonts w:ascii="Arial" w:hAnsi="Arial" w:cs="Arial"/>
        </w:rPr>
        <w:t>Klarheit für alle Beteiligten: Restaurants wissen genau, welche Kosten auf sie zukommen, ohne komplizierte Berechnungen.</w:t>
      </w:r>
    </w:p>
    <w:p w:rsidR="00F4400E" w:rsidRDefault="00F4400E" w:rsidP="00F4400E">
      <w:pPr>
        <w:pStyle w:val="a3"/>
        <w:rPr>
          <w:rFonts w:ascii="Arial" w:hAnsi="Arial" w:cs="Arial"/>
        </w:rPr>
      </w:pPr>
    </w:p>
    <w:p w:rsidR="00F4400E" w:rsidRDefault="00F4400E" w:rsidP="00F4400E">
      <w:pPr>
        <w:pStyle w:val="a3"/>
        <w:numPr>
          <w:ilvl w:val="0"/>
          <w:numId w:val="6"/>
        </w:numPr>
        <w:rPr>
          <w:rFonts w:ascii="Arial" w:hAnsi="Arial" w:cs="Arial"/>
        </w:rPr>
      </w:pPr>
      <w:r w:rsidRPr="00F4400E">
        <w:rPr>
          <w:rFonts w:ascii="Arial" w:hAnsi="Arial" w:cs="Arial"/>
        </w:rPr>
        <w:t>Unterstützung der Kundenbindung: Die Teilnahme am Funny-Dinner-Contest sorgt für zusätzliche Interaktion und damit für mehr Bestellungen.</w:t>
      </w:r>
    </w:p>
    <w:p w:rsidR="00F4400E" w:rsidRPr="00F4400E" w:rsidRDefault="00F4400E" w:rsidP="00F4400E">
      <w:pPr>
        <w:pStyle w:val="a3"/>
        <w:rPr>
          <w:rFonts w:ascii="Arial" w:hAnsi="Arial" w:cs="Arial"/>
        </w:rPr>
      </w:pPr>
    </w:p>
    <w:p w:rsidR="00F4400E" w:rsidRDefault="00F4400E" w:rsidP="00F4400E">
      <w:pPr>
        <w:rPr>
          <w:rFonts w:ascii="Arial" w:hAnsi="Arial" w:cs="Arial"/>
        </w:rPr>
      </w:pPr>
    </w:p>
    <w:p w:rsidR="00F4400E" w:rsidRPr="00F4400E" w:rsidRDefault="00F4400E" w:rsidP="00F4400E">
      <w:pPr>
        <w:rPr>
          <w:rFonts w:ascii="Arial" w:hAnsi="Arial" w:cs="Arial"/>
        </w:rPr>
      </w:pPr>
      <w:r w:rsidRPr="00F4400E">
        <w:rPr>
          <w:rFonts w:ascii="Arial" w:hAnsi="Arial" w:cs="Arial"/>
        </w:rPr>
        <w:t>Unser Modell stellt sicher, dass Restaurants die App flexibel und ohne finanzielles Risiko nutzen können, während Endkunden von einer stabilen und benutzerfreundlichen Plattform profitieren.</w:t>
      </w:r>
    </w:p>
    <w:p w:rsidR="00F4400E" w:rsidRPr="00F4400E" w:rsidRDefault="00F4400E" w:rsidP="00F4400E">
      <w:pPr>
        <w:rPr>
          <w:rFonts w:ascii="Arial" w:hAnsi="Arial" w:cs="Arial"/>
        </w:rPr>
      </w:pPr>
      <w:bookmarkStart w:id="0" w:name="_GoBack"/>
      <w:bookmarkEnd w:id="0"/>
    </w:p>
    <w:p w:rsidR="00927E9C" w:rsidRPr="00927E9C" w:rsidRDefault="00927E9C" w:rsidP="00927E9C">
      <w:pPr>
        <w:rPr>
          <w:rFonts w:ascii="Arial" w:hAnsi="Arial" w:cs="Arial"/>
        </w:rPr>
      </w:pPr>
    </w:p>
    <w:p w:rsidR="00527488" w:rsidRDefault="00527488"/>
    <w:sectPr w:rsidR="005274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33C6C"/>
    <w:multiLevelType w:val="hybridMultilevel"/>
    <w:tmpl w:val="A1001D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C91B80"/>
    <w:multiLevelType w:val="hybridMultilevel"/>
    <w:tmpl w:val="B57AA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563765"/>
    <w:multiLevelType w:val="hybridMultilevel"/>
    <w:tmpl w:val="2BEA1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CB265C"/>
    <w:multiLevelType w:val="hybridMultilevel"/>
    <w:tmpl w:val="E4FA0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E6114B8"/>
    <w:multiLevelType w:val="hybridMultilevel"/>
    <w:tmpl w:val="E460BE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236735"/>
    <w:multiLevelType w:val="hybridMultilevel"/>
    <w:tmpl w:val="A8FC4D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08"/>
    <w:rsid w:val="00527488"/>
    <w:rsid w:val="0074756B"/>
    <w:rsid w:val="00927E9C"/>
    <w:rsid w:val="009A1D08"/>
    <w:rsid w:val="00F440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A22B"/>
  <w15:chartTrackingRefBased/>
  <w15:docId w15:val="{58FC6BA0-40CF-4D55-81A2-533E3C2B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7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704367">
      <w:bodyDiv w:val="1"/>
      <w:marLeft w:val="0"/>
      <w:marRight w:val="0"/>
      <w:marTop w:val="0"/>
      <w:marBottom w:val="0"/>
      <w:divBdr>
        <w:top w:val="none" w:sz="0" w:space="0" w:color="auto"/>
        <w:left w:val="none" w:sz="0" w:space="0" w:color="auto"/>
        <w:bottom w:val="none" w:sz="0" w:space="0" w:color="auto"/>
        <w:right w:val="none" w:sz="0" w:space="0" w:color="auto"/>
      </w:divBdr>
    </w:div>
    <w:div w:id="1237090132">
      <w:bodyDiv w:val="1"/>
      <w:marLeft w:val="0"/>
      <w:marRight w:val="0"/>
      <w:marTop w:val="0"/>
      <w:marBottom w:val="0"/>
      <w:divBdr>
        <w:top w:val="none" w:sz="0" w:space="0" w:color="auto"/>
        <w:left w:val="none" w:sz="0" w:space="0" w:color="auto"/>
        <w:bottom w:val="none" w:sz="0" w:space="0" w:color="auto"/>
        <w:right w:val="none" w:sz="0" w:space="0" w:color="auto"/>
      </w:divBdr>
    </w:div>
    <w:div w:id="1267539574">
      <w:bodyDiv w:val="1"/>
      <w:marLeft w:val="0"/>
      <w:marRight w:val="0"/>
      <w:marTop w:val="0"/>
      <w:marBottom w:val="0"/>
      <w:divBdr>
        <w:top w:val="none" w:sz="0" w:space="0" w:color="auto"/>
        <w:left w:val="none" w:sz="0" w:space="0" w:color="auto"/>
        <w:bottom w:val="none" w:sz="0" w:space="0" w:color="auto"/>
        <w:right w:val="none" w:sz="0" w:space="0" w:color="auto"/>
      </w:divBdr>
    </w:div>
    <w:div w:id="1287734752">
      <w:bodyDiv w:val="1"/>
      <w:marLeft w:val="0"/>
      <w:marRight w:val="0"/>
      <w:marTop w:val="0"/>
      <w:marBottom w:val="0"/>
      <w:divBdr>
        <w:top w:val="none" w:sz="0" w:space="0" w:color="auto"/>
        <w:left w:val="none" w:sz="0" w:space="0" w:color="auto"/>
        <w:bottom w:val="none" w:sz="0" w:space="0" w:color="auto"/>
        <w:right w:val="none" w:sz="0" w:space="0" w:color="auto"/>
      </w:divBdr>
      <w:divsChild>
        <w:div w:id="434443898">
          <w:marLeft w:val="0"/>
          <w:marRight w:val="0"/>
          <w:marTop w:val="0"/>
          <w:marBottom w:val="0"/>
          <w:divBdr>
            <w:top w:val="none" w:sz="0" w:space="0" w:color="auto"/>
            <w:left w:val="none" w:sz="0" w:space="0" w:color="auto"/>
            <w:bottom w:val="none" w:sz="0" w:space="0" w:color="auto"/>
            <w:right w:val="none" w:sz="0" w:space="0" w:color="auto"/>
          </w:divBdr>
        </w:div>
      </w:divsChild>
    </w:div>
    <w:div w:id="2137988747">
      <w:bodyDiv w:val="1"/>
      <w:marLeft w:val="0"/>
      <w:marRight w:val="0"/>
      <w:marTop w:val="0"/>
      <w:marBottom w:val="0"/>
      <w:divBdr>
        <w:top w:val="none" w:sz="0" w:space="0" w:color="auto"/>
        <w:left w:val="none" w:sz="0" w:space="0" w:color="auto"/>
        <w:bottom w:val="none" w:sz="0" w:space="0" w:color="auto"/>
        <w:right w:val="none" w:sz="0" w:space="0" w:color="auto"/>
      </w:divBdr>
      <w:divsChild>
        <w:div w:id="1723015800">
          <w:marLeft w:val="0"/>
          <w:marRight w:val="0"/>
          <w:marTop w:val="0"/>
          <w:marBottom w:val="0"/>
          <w:divBdr>
            <w:top w:val="none" w:sz="0" w:space="0" w:color="auto"/>
            <w:left w:val="none" w:sz="0" w:space="0" w:color="auto"/>
            <w:bottom w:val="none" w:sz="0" w:space="0" w:color="auto"/>
            <w:right w:val="none" w:sz="0" w:space="0" w:color="auto"/>
          </w:divBdr>
        </w:div>
        <w:div w:id="1391533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2483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2025-02-11T09:07:00Z</dcterms:created>
  <dcterms:modified xsi:type="dcterms:W3CDTF">2025-02-11T08:32:00Z</dcterms:modified>
</cp:coreProperties>
</file>