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sz w:val="48"/>
        </w:rPr>
        <w:t>User Manual NSD - Nusantara Spiritual Donation</w:t>
      </w:r>
    </w:p>
    <w:p>
      <w:pPr>
        <w:spacing w:after="160"/>
      </w:pPr>
      <w:r>
        <w:rPr>
          <w:rFonts w:ascii="Calibri" w:hAnsi="Calibri"/>
          <w:b w:val="0"/>
          <w:sz w:val="22"/>
        </w:rPr>
        <w:t>Manual operasional lengkap dengan penjelasan tiap halaman dan tiap gambar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736"/>
        <w:gridCol w:w="6624"/>
      </w:tblGrid>
      <w:tr>
        <w:tc>
          <w:tcPr>
            <w:tcW w:type="dxa" w:w="4680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1"/>
              </w:rPr>
              <w:t>Tujuan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21"/>
              </w:rPr>
              <w:t>Memberi panduan kerja yang jelas untuk admin web, APK user, dan APK konseling.</w:t>
            </w:r>
          </w:p>
        </w:tc>
      </w:tr>
      <w:tr>
        <w:tc>
          <w:tcPr>
            <w:tcW w:type="dxa" w:w="4680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1"/>
              </w:rPr>
              <w:t>Bentuk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21"/>
              </w:rPr>
              <w:t>Satu manual utuh, tetapi tiap halaman dan gambar dijelaskan satu per satu.</w:t>
            </w:r>
          </w:p>
        </w:tc>
      </w:tr>
      <w:tr>
        <w:tc>
          <w:tcPr>
            <w:tcW w:type="dxa" w:w="4680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/>
                <w:sz w:val="21"/>
              </w:rPr>
              <w:t>Fokus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sz w:val="21"/>
              </w:rPr>
              <w:t>Fungsi layar, alur pengguna, dan interpretasi screenshot yang benar.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sz w:val="32"/>
        </w:rPr>
        <w:t>Penjelasan Tiap Halaman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Halaman 1 - Cover: Judul manual dan pengantar singkat. Tujuannya memberi identitas dokumen dan konteks isi sebelum pembaca masuk ke detail teknis.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Halaman 2 - Ringkasan Sistem: Menjelaskan NSD secara umum dan membagi keluaran utama menjadi web admin, APK user, dan APK konseling.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Halaman 3 - Arsitektur Teknis: Menguraikan Flutter, Railway, Firebase, dan Socket.IO supaya pembaca paham komponen yang dipakai.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Halaman 4 - Role dan Akses: Menjelaskan siapa yang memakai sistem dan apa akses dasarnya agar role tidak tertukar.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Halaman 5 - Cara Pakai Cepat: Versi ringkas alur kerja: buka web admin, install APK user, atau install APK konseling lalu login sesuai role.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Halaman 6 - Build dan Deploy: Menjelaskan perintah build dan deploy yang dipakai untuk menghasilkan web dan APK.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Halaman 7 - Struktur Data: Menjelaskan entitas utama seperti User, Campaign, Donation, AidApplication, dan CounselingSession.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Halaman 8 - Screenshot Asli: Berisi lampiran gambar nyata dari build yang jalan, supaya pembaca melihat tampilan aplikasi secara langsung.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Halaman 9 - Troubleshooting: Berisi masalah yang sering muncul dan cara cek awal, misalnya web putih, APK freeze, atau login gagal.</w:t>
      </w:r>
    </w:p>
    <w:p>
      <w:pPr>
        <w:spacing w:before="280" w:after="120"/>
      </w:pPr>
      <w:r>
        <w:rPr>
          <w:rFonts w:ascii="Calibri" w:hAnsi="Calibri"/>
          <w:b/>
          <w:sz w:val="32"/>
        </w:rPr>
        <w:t>Ringkasan Sistem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NSD adalah platform donasi, pengajuan bantuan, transparansi dana, dan konseling spiritual/pendampingan.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Repository ini memecah output menjadi tiga jalur: web admin, APK user, dan APK konseling.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Web admin dipakai untuk operasional internal. APK user dipakai donatur dan pemohon. APK konseling dipakai untuk sesi pendampingan.</w:t>
      </w:r>
    </w:p>
    <w:p>
      <w:pPr>
        <w:spacing w:before="280" w:after="120"/>
      </w:pPr>
      <w:r>
        <w:rPr>
          <w:rFonts w:ascii="Calibri" w:hAnsi="Calibri"/>
          <w:b/>
          <w:sz w:val="32"/>
        </w:rPr>
        <w:t>Arsitektur Teknis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Flutter dipakai untuk frontend web dan mobile.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Railway menyajikan backend API dan service environment.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Firebase dipakai untuk auth dan data yang terkait project Firebase.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Socket.IO dipakai untuk update real-time pada campaign, notifikasi, dan chat konseling.</w:t>
      </w:r>
    </w:p>
    <w:p>
      <w:pPr>
        <w:spacing w:before="280" w:after="120"/>
      </w:pPr>
      <w:r>
        <w:rPr>
          <w:rFonts w:ascii="Calibri" w:hAnsi="Calibri"/>
          <w:b/>
          <w:sz w:val="32"/>
        </w:rPr>
        <w:t>Role dan Akses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Super admin: kontrol tertinggi sistem.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Admin: kelola campaign, user, bantuan, dan audit.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Operator: membantu verifikasi dan moderasi.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Konselor: memantau sesi dan membalas chat.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Donatur: melihat campaign, berdonasi, dan memantau transparansi.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Pemohon: mengajukan bantuan dan mengikuti proses verifikasi.</w:t>
      </w:r>
    </w:p>
    <w:p>
      <w:pPr>
        <w:spacing w:before="280" w:after="120"/>
      </w:pPr>
      <w:r>
        <w:rPr>
          <w:rFonts w:ascii="Calibri" w:hAnsi="Calibri"/>
          <w:b/>
          <w:sz w:val="32"/>
        </w:rPr>
        <w:t>Cara Pakai Cepat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Admin buka web admin lalu login.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User install APK user lalu memakai menu Beranda, Campaign, Konseling, dan Transparansi.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Konselor install APK konseling lalu login sebagai konselor untuk masuk ke dashboard sesi.</w:t>
      </w:r>
    </w:p>
    <w:p>
      <w:pPr>
        <w:spacing w:before="280" w:after="120"/>
      </w:pPr>
      <w:r>
        <w:rPr>
          <w:rFonts w:ascii="Calibri" w:hAnsi="Calibri"/>
          <w:b/>
          <w:sz w:val="32"/>
        </w:rPr>
        <w:t>Build dan Deploy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Web admin: `npm run build` lalu `firebase deploy --only hosting`.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APK user: `npm run build:apk:user`.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APK konseling: `npm run build:apk:counseling`.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Output APK ada di `client/build/app/outputs/flutter-apk/`.</w:t>
      </w:r>
    </w:p>
    <w:p>
      <w:pPr>
        <w:spacing w:before="280" w:after="120"/>
      </w:pPr>
      <w:r>
        <w:rPr>
          <w:rFonts w:ascii="Calibri" w:hAnsi="Calibri"/>
          <w:b/>
          <w:sz w:val="32"/>
        </w:rPr>
        <w:t>Struktur Data Utama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User menyimpan nama, email, phone, role, verified, specialization, dan availability.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Campaign menyimpan title, summary, description, category, location, status, target, raised, distributed, donor count, dan days left.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Donation menyimpan order ID, jumlah, metode, status, anonimitas, payment code, dan createdAt.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AidApplication menyimpan data pemohon, kategori, lokasi, jumlah kebutuhan, dokumen, status, dan catatan review.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CounselingSession menyimpan topic, status, messages, user, dan counselor.</w:t>
      </w:r>
    </w:p>
    <w:p>
      <w:pPr>
        <w:spacing w:before="280" w:after="120"/>
      </w:pPr>
      <w:r>
        <w:rPr>
          <w:rFonts w:ascii="Calibri" w:hAnsi="Calibri"/>
          <w:b/>
          <w:sz w:val="32"/>
        </w:rPr>
        <w:t>Penjelasan Gambar per Alur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Gambar 1 - Beranda APK user: Menampilkan hero utama, campaign darurat, dan navigasi bawah. Ini adalah layar awal yang dipakai user untuk memahami misi NSD dan masuk ke campaign utama.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Gambar 2 - Transparansi APK user: Menampilkan laporan terbuka, dana terkumpul, dana disalurkan, dan grafik 14 hari. Layar ini menjawab pertanyaan “uangnya ke mana?” secara visual.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Gambar 3 - Login user: Menampilkan form masuk untuk user biasa. Dari sini donatur atau pemohon bisa login sebelum masuk ke flow personal mereka.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Gambar 4 - Web admin landing/login: Menampilkan panel web admin dengan kartu fitur dan form login. Ini dipakai untuk akses internal, bukan untuk user umum.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Gambar 5 - Web admin setelah login: Menampilkan dashboard admin yang dipakai setelah autentikasi berhasil. Dari sini admin bisa memantau operasi dan melakukan tindakan pengelolaan.</w:t>
      </w:r>
    </w:p>
    <w:p>
      <w:pPr>
        <w:spacing w:before="280" w:after="120"/>
      </w:pPr>
      <w:r>
        <w:rPr>
          <w:rFonts w:ascii="Calibri" w:hAnsi="Calibri"/>
          <w:b/>
          <w:sz w:val="32"/>
        </w:rPr>
        <w:t>Screenshot Asli</w:t>
      </w:r>
    </w:p>
    <w:p>
      <w:pPr>
        <w:spacing w:before="200" w:after="80"/>
        <w:jc w:val="center"/>
      </w:pPr>
      <w:r>
        <w:rPr>
          <w:rFonts w:ascii="Calibri" w:hAnsi="Calibri"/>
          <w:b/>
          <w:sz w:val="21"/>
        </w:rPr>
        <w:t>Halaman beranda APK user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880360" cy="6243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4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jc w:val="center"/>
      </w:pPr>
      <w:r>
        <w:rPr>
          <w:rFonts w:ascii="Calibri" w:hAnsi="Calibri"/>
          <w:b/>
          <w:sz w:val="21"/>
        </w:rPr>
        <w:t>Halaman transparansi APK user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880360" cy="6243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transpar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4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jc w:val="center"/>
      </w:pPr>
      <w:r>
        <w:rPr>
          <w:rFonts w:ascii="Calibri" w:hAnsi="Calibri"/>
          <w:b/>
          <w:sz w:val="21"/>
        </w:rPr>
        <w:t>Form login user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880360" cy="62430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-auth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624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jc w:val="center"/>
      </w:pPr>
      <w:r>
        <w:rPr>
          <w:rFonts w:ascii="Calibri" w:hAnsi="Calibri"/>
          <w:b/>
          <w:sz w:val="21"/>
        </w:rPr>
        <w:t>Landing dan form login web admin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880360" cy="18002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  <w:jc w:val="center"/>
      </w:pPr>
      <w:r>
        <w:rPr>
          <w:rFonts w:ascii="Calibri" w:hAnsi="Calibri"/>
          <w:b/>
          <w:sz w:val="21"/>
        </w:rPr>
        <w:t>Dashboard web admin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880360" cy="18002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120"/>
      </w:pPr>
      <w:r>
        <w:rPr>
          <w:rFonts w:ascii="Calibri" w:hAnsi="Calibri"/>
          <w:b/>
          <w:sz w:val="32"/>
        </w:rPr>
        <w:t>Troubleshooting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Web putih: hard refresh, clear site data, atau cek cache service worker.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APK freeze: pastikan APK yang terpasang adalah build terbaru, bukan versi lama.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Build gagal: pastikan JDK 17 aktif dan build dijalankan sesuai flavor.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Login gagal: cek API Railway, Firebase, dan environment variable deployment.</w:t>
      </w:r>
    </w:p>
    <w:p>
      <w:pPr>
        <w:spacing w:before="280" w:after="120"/>
      </w:pPr>
      <w:r>
        <w:rPr>
          <w:rFonts w:ascii="Calibri" w:hAnsi="Calibri"/>
          <w:b/>
          <w:sz w:val="32"/>
        </w:rPr>
        <w:t>Catatan Penutup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Manual ini tetap satu dokumen utuh, hanya diperkaya dengan penjelasan halaman dan gambar.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sz w:val="22"/>
        </w:rPr>
        <w:t>Kalau kamu mau, aku bisa lanjut bikin versi yang ada daftar isi otomatis dan penomoran gambar formal.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