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rPr>
        <w:t xml:space="preserve">SPEAKER_00 [00:00-00:02]: </w:t>
      </w:r>
    </w:p>
    <w:p>
      <w:pPr>
        <w:pStyle w:val="Speaker0"/>
        <w:jc w:val="both"/>
      </w:pPr>
      <w:r>
        <w:t>The floor is yours, Philipp Amthor for the CDU-CSU-Fraktion.</w:t>
      </w:r>
    </w:p>
    <w:p>
      <w:pPr>
        <w:jc w:val="left"/>
      </w:pPr>
      <w:r>
        <w:rPr>
          <w:b/>
        </w:rPr>
        <w:t xml:space="preserve">SPEAKER_00 [00:07-02:45]: </w:t>
      </w:r>
    </w:p>
    <w:p>
      <w:pPr>
        <w:pStyle w:val="Speaker0"/>
        <w:jc w:val="both"/>
      </w:pPr>
      <w:r>
        <w:t>Mrs. President, dear colleagues! Yes, it is not surprising that the justification of this application by colleague Brandner was, as always, without style and without practical knowledge. But I do want to say that it is a matter of concern to talk about a association ban for the last generation. This is worth discussing. I also want to say openly that we have to expect from the federal government that it will inform us of what this association ban is for or against, dear colleagues. As the CDU-CSU-Fraktion, we have repeatedly tried to clarify this issue with the Minister of the Interior several times in recent weeks. It has been unsuccessful. And I do wonder why Ms. Faeser does not give us any information on this. Why does she want to protect the climate stickers? Why is the Federal Ministry of the Interior not even talking about this today? And why is this issue being left to the AfD, dear colleagues? That is the real problem. And admittedly, the fact that the AfD is now swinging up to the Heilsbringer is of course the most problematic thing. And we will also reject your application. I want to tell you, even if I am certainly not in suspicion of being a big fan of the climate stickers, we would have to talk about them in person and on the basis of facts. And if you then claim here that an accident of a cyclist in Berlin is directly related to this protest, then you can only say other opinions of the State Attorney General of Berlin. These are crimes, but please stay with the facts, dear colleagues. And I also think Mr. Brandner has made it more than clear. The AfD, of course, actually wishes a constitutional protection a la carte. We should take a look at the last generation, at their youth organizations, at their right-wing extremist radicalization. That is also double-edged, dear colleagues. But I want to say beyond the AfD, even to the last generation, this group has damaged the important cause of climate protection to the maximum, dear colleagues. You have damaged the social acceptance of this cause. And I also say that this has caused us to have a much too long-standing sympathy for left-wing green parties. Especially here in the capital, a red-red-green biotope for climate glue was created. And that is completely wrong, dear colleagues.</w:t>
      </w:r>
    </w:p>
    <w:p>
      <w:pPr>
        <w:jc w:val="left"/>
      </w:pPr>
      <w:r>
        <w:rPr>
          <w:b/>
        </w:rPr>
        <w:t xml:space="preserve">SPEAKER_00 [02:48-04:17]: </w:t>
      </w:r>
    </w:p>
    <w:p>
      <w:pPr>
        <w:pStyle w:val="Speaker0"/>
        <w:jc w:val="both"/>
      </w:pPr>
      <w:r>
        <w:t>And as a thank you for this nice treatment, we were then given exceptional conditions in the capital. Rescue cars, disabled people, memorials smeared, minors put on and radicalized. I think this has nothing to do with legitimate protest, dear colleagues. And especially remarkable in this so-called last generation is the discrepancy between the radicality of their protest on the one hand and the inconsistency of their demands on the other. How is the climate crisis solved according to their ideas? Instead of a 49-euro ticket, a 9-euro ticket. Instead of a representative democracy, a lottery democracy through a council of society. And then you want to save 2 million tons of CO2 through a speed limit. Here we say, rather 30 million tons through longer AKW runs, dear colleagues. That would be consistent if it was about every ton of CO2. And I say, looking at Lichte, this group must now be stopped. In the end, they want another society. The end of market economy. The end of growth. And many social forces that subjugate this group want in the end a transformation of our country into an eco-socialist planned economy. And that meets our clear rejection, dear colleagues. And we have this expectation of the federal government. Be active and do not leave this topic to the AfD.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UCity" w:hAnsi="UCity"/>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peaker0">
    <w:name w:val="Speaker0"/>
    <w:pPr>
      <w:spacing w:after="144" w:before="0"/>
      <w:ind w:left="144" w:right="144"/>
    </w:pPr>
    <w:rPr>
      <w:rFonts w:ascii="UCity" w:hAnsi="UCity"/>
      <w:color w:val="F5007E"/>
      <w:sz w:val="24"/>
    </w:rPr>
  </w:style>
  <w:style w:type="paragraph" w:customStyle="1" w:styleId="Speaker1">
    <w:name w:val="Speaker1"/>
    <w:pPr>
      <w:spacing w:after="144" w:before="0"/>
      <w:ind w:left="144" w:right="144"/>
    </w:pPr>
    <w:rPr>
      <w:rFonts w:ascii="UCity" w:hAnsi="UCity"/>
      <w:color w:val="000000"/>
      <w:sz w:val="24"/>
    </w:rPr>
  </w:style>
  <w:style w:type="paragraph" w:customStyle="1" w:styleId="Speaker2">
    <w:name w:val="Speaker2"/>
    <w:pPr>
      <w:spacing w:after="144" w:before="0"/>
      <w:ind w:left="144" w:right="144"/>
    </w:pPr>
    <w:rPr>
      <w:rFonts w:ascii="UCity" w:hAnsi="UCity"/>
      <w:color w:val="0000FF"/>
      <w:sz w:val="24"/>
    </w:rPr>
  </w:style>
  <w:style w:type="paragraph" w:customStyle="1" w:styleId="Speaker3">
    <w:name w:val="Speaker3"/>
    <w:pPr>
      <w:spacing w:after="144" w:before="0"/>
      <w:ind w:left="144" w:right="144"/>
    </w:pPr>
    <w:rPr>
      <w:rFonts w:ascii="UCity" w:hAnsi="UCity"/>
      <w:color w:val="00FF00"/>
      <w:sz w:val="24"/>
    </w:rPr>
  </w:style>
  <w:style w:type="paragraph" w:customStyle="1" w:styleId="Speaker4">
    <w:name w:val="Speaker4"/>
    <w:pPr>
      <w:spacing w:after="144" w:before="0"/>
      <w:ind w:left="144" w:right="144"/>
    </w:pPr>
    <w:rPr>
      <w:rFonts w:ascii="UCity" w:hAnsi="UCity"/>
      <w:color w:val="FF0000"/>
      <w:sz w:val="24"/>
    </w:rPr>
  </w:style>
  <w:style w:type="paragraph" w:customStyle="1" w:styleId="Speaker5">
    <w:name w:val="Speaker5"/>
    <w:pPr>
      <w:spacing w:after="144" w:before="0"/>
      <w:ind w:left="144" w:right="144"/>
    </w:pPr>
    <w:rPr>
      <w:rFonts w:ascii="UCity" w:hAnsi="UCity"/>
      <w:color w:val="FFFF00"/>
      <w:sz w:val="24"/>
    </w:rPr>
  </w:style>
  <w:style w:type="paragraph" w:customStyle="1" w:styleId="Speaker6">
    <w:name w:val="Speaker6"/>
    <w:pPr>
      <w:spacing w:after="144" w:before="0"/>
      <w:ind w:left="144" w:right="144"/>
    </w:pPr>
    <w:rPr>
      <w:rFonts w:ascii="UCity" w:hAnsi="UCity"/>
      <w:color w:val="FF00FF"/>
      <w:sz w:val="24"/>
    </w:rPr>
  </w:style>
  <w:style w:type="paragraph" w:customStyle="1" w:styleId="Speaker7">
    <w:name w:val="Speaker7"/>
    <w:pPr>
      <w:spacing w:after="144" w:before="0"/>
      <w:ind w:left="144" w:right="144"/>
    </w:pPr>
    <w:rPr>
      <w:rFonts w:ascii="UCity" w:hAnsi="UCity"/>
      <w:color w:val="00FFFF"/>
      <w:sz w:val="24"/>
    </w:rPr>
  </w:style>
  <w:style w:type="paragraph" w:customStyle="1" w:styleId="Speaker8">
    <w:name w:val="Speaker8"/>
    <w:pPr>
      <w:spacing w:after="144" w:before="0"/>
      <w:ind w:left="144" w:right="144"/>
    </w:pPr>
    <w:rPr>
      <w:rFonts w:ascii="UCity" w:hAnsi="UCity"/>
      <w:color w:val="800000"/>
      <w:sz w:val="24"/>
    </w:rPr>
  </w:style>
  <w:style w:type="paragraph" w:customStyle="1" w:styleId="Speaker9">
    <w:name w:val="Speaker9"/>
    <w:pPr>
      <w:spacing w:after="144" w:before="0"/>
      <w:ind w:left="144" w:right="144"/>
    </w:pPr>
    <w:rPr>
      <w:rFonts w:ascii="UCity" w:hAnsi="UCity"/>
      <w:color w:val="008000"/>
      <w:sz w:val="24"/>
    </w:rPr>
  </w:style>
  <w:style w:type="paragraph" w:customStyle="1" w:styleId="Speaker10">
    <w:name w:val="Speaker10"/>
    <w:pPr>
      <w:spacing w:after="144" w:before="0"/>
      <w:ind w:left="144" w:right="144"/>
    </w:pPr>
    <w:rPr>
      <w:rFonts w:ascii="UCity" w:hAnsi="UCity"/>
      <w:color w:val="00008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