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64E5F" w14:textId="77777777" w:rsidR="00C80D96" w:rsidRDefault="00000000">
      <w:pPr>
        <w:rPr>
          <w:b/>
        </w:rPr>
      </w:pPr>
      <w:r>
        <w:rPr>
          <w:b/>
        </w:rPr>
        <w:t>Aluno: Jonathan Yudi Takaki</w:t>
      </w:r>
      <w:r>
        <w:rPr>
          <w:b/>
        </w:rPr>
        <w:tab/>
      </w:r>
    </w:p>
    <w:p w14:paraId="39197A23" w14:textId="77777777" w:rsidR="00C80D96" w:rsidRDefault="00000000">
      <w:pPr>
        <w:rPr>
          <w:b/>
        </w:rPr>
      </w:pPr>
      <w:r>
        <w:rPr>
          <w:b/>
        </w:rPr>
        <w:t>Orientador: Ricardo Limongi</w:t>
      </w:r>
    </w:p>
    <w:p w14:paraId="216F7293" w14:textId="77777777" w:rsidR="00C80D96" w:rsidRDefault="00000000">
      <w:pPr>
        <w:rPr>
          <w:b/>
        </w:rPr>
      </w:pPr>
      <w:r>
        <w:rPr>
          <w:b/>
        </w:rPr>
        <w:t>Curso: Data Science e Analytics</w:t>
      </w:r>
    </w:p>
    <w:p w14:paraId="4B8B2D6B" w14:textId="77777777" w:rsidR="00C80D96" w:rsidRDefault="00C80D96">
      <w:pPr>
        <w:jc w:val="center"/>
        <w:rPr>
          <w:b/>
        </w:rPr>
      </w:pPr>
    </w:p>
    <w:p w14:paraId="355A4EAB" w14:textId="77777777" w:rsidR="00C80D96" w:rsidRDefault="00C80D96">
      <w:pPr>
        <w:pStyle w:val="Ttulo1"/>
        <w:sectPr w:rsidR="00C80D96">
          <w:headerReference w:type="default" r:id="rId6"/>
          <w:footerReference w:type="default" r:id="rId7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</w:p>
    <w:p w14:paraId="6103D974" w14:textId="0CB40BBF" w:rsidR="00C80D96" w:rsidRDefault="00000000" w:rsidP="00870B34">
      <w:pPr>
        <w:pStyle w:val="Ttulo1"/>
        <w:spacing w:before="0"/>
      </w:pPr>
      <w:bookmarkStart w:id="0" w:name="_8ddcumrdizxk" w:colFirst="0" w:colLast="0"/>
      <w:bookmarkEnd w:id="0"/>
      <w:r>
        <w:t>Avaliação do Desempenho Olímpico Brasil e EUA</w:t>
      </w:r>
    </w:p>
    <w:p w14:paraId="6BBA20B6" w14:textId="77777777" w:rsidR="00C80D96" w:rsidRDefault="00000000">
      <w:pPr>
        <w:pStyle w:val="Ttulo2"/>
      </w:pPr>
      <w:r>
        <w:t>Introdução</w:t>
      </w:r>
    </w:p>
    <w:p w14:paraId="5E85E3B2" w14:textId="77777777" w:rsidR="00C80D96" w:rsidRDefault="00C80D96"/>
    <w:p w14:paraId="517D0DFD" w14:textId="350F2603" w:rsidR="00C80D96" w:rsidRDefault="00000000">
      <w:pPr>
        <w:ind w:firstLine="720"/>
      </w:pPr>
      <w:r>
        <w:t xml:space="preserve">Os Jogos Olímpicos representam o principal evento multiesportivo global, abrangendo a maior quantidade de esportes em uma única edição. Nas olimpíadas de Paris 2024, aproximadamente 10500 atletas de diferentes nações competiram em 32 esportes e 329 eventos (Comitê Olímpico Internacional, 2024). O desempenho de uma nação nos jogos olímpicos é considerado um reflexo da estrutura esportiva e do nível de investimento no desenvolvimento do esporte, visto como um símbolo de prestígio nacional, levando muitos países a canalizarem recursos públicos para o esporte. </w:t>
      </w:r>
    </w:p>
    <w:p w14:paraId="458E7315" w14:textId="72334C9D" w:rsidR="00C80D96" w:rsidRDefault="00000000">
      <w:pPr>
        <w:ind w:firstLine="720"/>
      </w:pPr>
      <w:r>
        <w:t>As variáveis que determinam o desempenho de um país nos Jogos Olímpicos será medido pelo número de medalhas conquistadas (ouro, prata e bronze). Desenvolver atletas de alto rendimento requer investimentos ​​em infraestrutura; por essa razão, países mais ricos têm mais probabilidade de ter indivíduos, organizações ou governos dispostos a fazer tal investimento (Bernard e Busse, 2004). Nas Olimpíadas de Paris 2024, a Nova Zelândia conquistou o 11º lugar no quadro geral de medalhas, resultado do forte investimento em esportes (Sport New Zealand, 2021). Em 2021, a agência recebeu um orçamento de aproximadamente US$273 milhões para seu programa esportivo que contribuiu com a conquista de 10 medalhas de ouro, 7 de prata e 3 de bronze, totalizando 20 medalhas. O país possui uma população de cerca de 5 milhões de habitantes (High Performance Sport New Zealand, 2021).</w:t>
      </w:r>
    </w:p>
    <w:p w14:paraId="04E1D41C" w14:textId="77777777" w:rsidR="00C80D96" w:rsidRDefault="00000000">
      <w:pPr>
        <w:ind w:firstLine="720"/>
      </w:pPr>
      <w:r>
        <w:t>O rendimento no ganho de medalhas está diretamente ligado ao Produto Interno Bruto (PIB) de uma nação, principalmente em países desenvolvidos e que são mais propensos a incluir atletismo como parte da educação escolar (Bernard e Busse, 2004). Além de reconhecer que os recursos destinados ao esporte variam entre as nações (Hogan, M., &amp; Norton, K., 2000) menciona que fatores sociais e culturais também desempenham um papel importante nos esportes.</w:t>
      </w:r>
    </w:p>
    <w:p w14:paraId="6692E3BA" w14:textId="77777777" w:rsidR="00C80D96" w:rsidRDefault="00000000">
      <w:pPr>
        <w:ind w:firstLine="720"/>
      </w:pPr>
      <w:r>
        <w:t xml:space="preserve">A análise do desempenho olímpico do Brasil e dos Estados Unidos é o foco deste estudo, escolhida devido à relevância e diversidade dos dois países em termos de características culturais, econômicas e demográficas, que influenciam diretamente seus resultados esportivos (Hogan &amp; Norton, 2000) afirmam que o investimento em infraestrutura, </w:t>
      </w:r>
      <w:r>
        <w:lastRenderedPageBreak/>
        <w:t xml:space="preserve">as políticas públicas e as características socioeconômicas desempenham um papel crucial no desempenho olímpico. </w:t>
      </w:r>
    </w:p>
    <w:p w14:paraId="2C374132" w14:textId="77777777" w:rsidR="00C80D96" w:rsidRDefault="00000000">
      <w:pPr>
        <w:ind w:firstLine="720"/>
      </w:pPr>
      <w:r>
        <w:t>Os Estados Unidos é uma potência esportiva e econômica, enquanto o Brasil é um país emergente que, embora tenha conquistado resultados importantes nas últimas edições dos Jogos Olímpicos, ainda enfrenta inconsistências nos desempenhos (Comitê Olímpico Internacional, 2024)</w:t>
      </w:r>
    </w:p>
    <w:p w14:paraId="5ECCE0D9" w14:textId="77777777" w:rsidR="00C80D96" w:rsidRDefault="00000000">
      <w:pPr>
        <w:ind w:firstLine="720"/>
      </w:pPr>
      <w:r>
        <w:t>O problema da pesquisa que guia este trabalho é analisar quais fatores econômicos e sociais impactam o desempenho olímpico do Brasil e dos Estados Unidos. Analisar os fatores econômicos e sociais é importante, pois eles afetam a capacidade de um país de desenvolver atletas de alto rendimento. O investimento em infraestrutura esportiva proporciona as condições necessárias para que os atletas consigam atingir resultados significativos. Além disso, os aspectos sociais desempenham um papel crucial na inserção ao esporte e na formação de talentos. O objetivo é analisar as relações entre o rendimento olímpico desses países e os fatores econômicos e sociais que impactam esse desempenho.</w:t>
      </w:r>
    </w:p>
    <w:p w14:paraId="74DABBD2" w14:textId="77777777" w:rsidR="00C80D96" w:rsidRDefault="00000000">
      <w:pPr>
        <w:ind w:firstLine="720"/>
      </w:pPr>
      <w:r>
        <w:t>O estudo pretende oferecer insights sobre como otimizar a distribuição de recursos e a implementação de políticas esportivas, priorizando investimentos de maneira mais eficaz e contribuindo para a reformulação e melhoria do esporte em variados cenários.</w:t>
      </w:r>
    </w:p>
    <w:p w14:paraId="06646313" w14:textId="77777777" w:rsidR="00C80D96" w:rsidRDefault="00C80D96">
      <w:pPr>
        <w:ind w:firstLine="720"/>
      </w:pPr>
    </w:p>
    <w:p w14:paraId="54398613" w14:textId="77777777" w:rsidR="00C80D96" w:rsidRDefault="00000000">
      <w:pPr>
        <w:pStyle w:val="Ttulo2"/>
      </w:pPr>
      <w:r>
        <w:t>Objetivo</w:t>
      </w:r>
    </w:p>
    <w:p w14:paraId="3DD96D41" w14:textId="77777777" w:rsidR="00C80D96" w:rsidRDefault="00C80D96"/>
    <w:p w14:paraId="59413519" w14:textId="77777777" w:rsidR="00C80D96" w:rsidRDefault="00000000">
      <w:pPr>
        <w:ind w:firstLine="720"/>
      </w:pPr>
      <w:r>
        <w:t>O objetivo deste estudo é analisar a influência dos fatores econômicos e sociais no desempenho olímpico do Brasil e dos Estados Unidos. A escolha desses fatores é importante para a formação de atletas competitivos, já que os recursos disponíveis para infraestrutura esportiva, programas de treinamento e acesso ao esporte, quando aliados a um maior investimento econômico, tendem a criar condições mais favoráveis para o desenvolvimento de atletas de elite. Além disso, fatores sociais, como a igualdade de oportunidades, afetam diretamente o acesso ao esporte e a capacidade de identificar e formar novos talentos.</w:t>
      </w:r>
    </w:p>
    <w:p w14:paraId="359EDBCC" w14:textId="77777777" w:rsidR="00C80D96" w:rsidRDefault="00C80D96">
      <w:pPr>
        <w:ind w:firstLine="720"/>
      </w:pPr>
    </w:p>
    <w:p w14:paraId="2A62E12D" w14:textId="77777777" w:rsidR="00C80D96" w:rsidRDefault="00000000">
      <w:pPr>
        <w:pStyle w:val="Ttulo2"/>
      </w:pPr>
      <w:r>
        <w:t>Metodologia</w:t>
      </w:r>
    </w:p>
    <w:p w14:paraId="2E653A70" w14:textId="77777777" w:rsidR="00C80D96" w:rsidRDefault="00C80D96"/>
    <w:p w14:paraId="7C7FB246" w14:textId="77777777" w:rsidR="00C80D96" w:rsidRDefault="00000000">
      <w:pPr>
        <w:ind w:firstLine="720"/>
      </w:pPr>
      <w:r>
        <w:t xml:space="preserve">A metodologia adotada nesta pesquisa baseia-se em uma abordagem quantitativa, utilizando dados secundários de fontes abertas para a análise de indicadores econômicos, sociais e olímpicos. A coleta de dados será realizada a partir dos sites como o </w:t>
      </w:r>
      <w:proofErr w:type="spellStart"/>
      <w:r>
        <w:t>Kaggle</w:t>
      </w:r>
      <w:proofErr w:type="spellEnd"/>
      <w:r>
        <w:t xml:space="preserve"> e o Comitê Olímpico Internacional (COI), onde serão obtidos dados históricos sobre medalhas conquistadas e o desempenho dos países em edições anteriores das Olimpíadas, também serão coletadas informações sobre características dos atletas, como nacionalidade e idade, para investigar como essas variáveis influenciam o desempenho. Além disso, serão utilizados </w:t>
      </w:r>
      <w:r>
        <w:lastRenderedPageBreak/>
        <w:t>dados governamentais do Banco Central relacionados ao PIB, gastos públicos em esportes, investimento em infraestrutura esportiva, despesas com programas de treinamento e formação de atletas, e outros indicadores econômicos relevantes ao investimento no esporte. O United Nations Development Programme (UNDP) será outra importante fonte de dados, fornecendo indicadores sociais, como o Índice de Desenvolvimento Humano (IDH), níveis de desigualdade social e dados populacionais, essas variáveis permite uma análise sobre como os fatores econômicos e sociais interagem e influenciam o desempenho olímpico.</w:t>
      </w:r>
    </w:p>
    <w:p w14:paraId="49E73498" w14:textId="77777777" w:rsidR="00C80D96" w:rsidRDefault="00000000">
      <w:pPr>
        <w:ind w:firstLine="720"/>
      </w:pPr>
      <w:r>
        <w:t>Os Estados Unidos é uma das maiores potências econômicas do mundo, possuindo o maior número de medalhas olímpicas, resultado de programas estruturados desde a base escolar (Comitê Olímpico Internacional, 2024). O país tem uma tradição esportiva diversificada, com desenvolvimento de talentos em várias regiões, aproveitando sua vasta rede de universidades e ligas esportivas. Em contraste, o Brasil, embora seja uma economia emergente, enfrenta limitações financeiras em comparação com os EUA, além de uma concentração de atletas de elite em algumas regiões e modalidades específicas, como futebol e vôlei, em detrimento de outros esportes. Também existem disparidades regionais no acesso ao esporte, com maior concentração de investimentos em grandes centros urbanos, o que afeta a formação de atletas em regiões mais periféricas. Esses contrastes, conforme dados do Comitê Olímpico Internacional (COI) e do Instituto Brasileiro de Geografia e Estatística (IBGE).</w:t>
      </w:r>
    </w:p>
    <w:p w14:paraId="45D98D26" w14:textId="77777777" w:rsidR="00C80D96" w:rsidRDefault="00000000">
      <w:pPr>
        <w:ind w:firstLine="720"/>
      </w:pPr>
      <w:r>
        <w:t>Após a coleta dos dados, será realizada a manipulação e análise utilizando ferramentas de análise de dados no Python. As seguintes bibliotecas serão empregadas: a biblioteca Pandas será utilizada para a manipulação e organização dos dados. A biblioteca Statsmodels será empregada para realizar análises de regressão linear múltipla, com o objetivo de identificar as variáveis que apresentam correlações significativas com o desempenho olímpico.</w:t>
      </w:r>
    </w:p>
    <w:p w14:paraId="4608D427" w14:textId="77777777" w:rsidR="00C80D96" w:rsidRDefault="00000000">
      <w:pPr>
        <w:ind w:firstLine="720"/>
      </w:pPr>
      <w:r>
        <w:t>O estudo utilizará a técnica de clusterização, que permitirá agrupar países com características semelhantes em termos de investimento em esportes, indicadores socioeconômicos e resultados olímpicos. Essas duas técnicas poderão oferecer uma perspectiva mais detalhada sobre como diferentes variáveis se relacionam e influenciam no ganho de medalhas. A clusterização é uma técnica exploratória que pode ser utilizada quando há a intenção de verificar a existência de observações semelhantes de variáveis, com intuito de criar grupos (clusters) homogêneos (Fávero; Belfiore, 2017).</w:t>
      </w:r>
    </w:p>
    <w:p w14:paraId="5BBFC4D7" w14:textId="77777777" w:rsidR="00C80D96" w:rsidRDefault="00000000">
      <w:pPr>
        <w:ind w:firstLine="720"/>
      </w:pPr>
      <w:r>
        <w:t xml:space="preserve">   Além disso, será realizada uma análise de Regressão Linear para identificar a relação das variáveis independentes com a variável dependente (medalhas conquistadas). Técnica estatística usada para modelar a relação entre uma variável dependente (ou resposta) e uma ou mais variáveis independentes (ou preditoras) (Fávero, 2015). As variáveis do estudo são apresentadas na Tabela 1.</w:t>
      </w:r>
    </w:p>
    <w:p w14:paraId="66EF62CA" w14:textId="77777777" w:rsidR="00C80D96" w:rsidRDefault="00C80D96">
      <w:pPr>
        <w:ind w:firstLine="720"/>
      </w:pPr>
    </w:p>
    <w:p w14:paraId="08ADD4CD" w14:textId="77777777" w:rsidR="00C80D96" w:rsidRDefault="00000000">
      <w:r>
        <w:t>Tabela 1. Variáveis dependentes e independente</w:t>
      </w:r>
    </w:p>
    <w:tbl>
      <w:tblPr>
        <w:tblStyle w:val="a"/>
        <w:tblW w:w="90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660"/>
        <w:gridCol w:w="1965"/>
        <w:gridCol w:w="1695"/>
      </w:tblGrid>
      <w:tr w:rsidR="00C80D96" w14:paraId="6AF47858" w14:textId="77777777">
        <w:trPr>
          <w:trHeight w:val="480"/>
        </w:trPr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61CA" w14:textId="77777777" w:rsidR="00C80D96" w:rsidRDefault="00000000">
            <w:pPr>
              <w:spacing w:line="240" w:lineRule="auto"/>
              <w:jc w:val="left"/>
            </w:pPr>
            <w:r>
              <w:t>Variável</w:t>
            </w:r>
          </w:p>
        </w:tc>
        <w:tc>
          <w:tcPr>
            <w:tcW w:w="3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4764" w14:textId="77777777" w:rsidR="00C80D96" w:rsidRDefault="00000000">
            <w:pPr>
              <w:spacing w:line="240" w:lineRule="auto"/>
              <w:jc w:val="center"/>
            </w:pPr>
            <w:r>
              <w:t xml:space="preserve">Descrição   </w:t>
            </w:r>
            <w:r>
              <w:tab/>
            </w:r>
          </w:p>
        </w:tc>
        <w:tc>
          <w:tcPr>
            <w:tcW w:w="19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AC55" w14:textId="77777777" w:rsidR="00C80D96" w:rsidRDefault="00000000">
            <w:pPr>
              <w:spacing w:line="240" w:lineRule="auto"/>
              <w:jc w:val="center"/>
            </w:pPr>
            <w:r>
              <w:t>Fonte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0D06" w14:textId="77777777" w:rsidR="00C80D96" w:rsidRDefault="00000000">
            <w:pPr>
              <w:spacing w:line="240" w:lineRule="auto"/>
              <w:jc w:val="center"/>
            </w:pPr>
            <w:r>
              <w:t>Tipo</w:t>
            </w:r>
          </w:p>
        </w:tc>
      </w:tr>
      <w:tr w:rsidR="00C80D96" w14:paraId="68A9A0AD" w14:textId="77777777">
        <w:trPr>
          <w:trHeight w:val="75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A7A7" w14:textId="77777777" w:rsidR="00C80D96" w:rsidRDefault="00000000" w:rsidP="00C71FFF">
            <w:pPr>
              <w:spacing w:line="240" w:lineRule="auto"/>
            </w:pPr>
            <w:r>
              <w:t>Medalhas Conquistadas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89DC" w14:textId="77777777" w:rsidR="00C80D96" w:rsidRDefault="00000000" w:rsidP="00C71FFF">
            <w:pPr>
              <w:spacing w:line="240" w:lineRule="auto"/>
            </w:pPr>
            <w:r>
              <w:t>Total de medalhas conquistadas nas Olimpíadas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8EBE" w14:textId="77777777" w:rsidR="00C80D96" w:rsidRDefault="00000000" w:rsidP="00C71FFF">
            <w:pPr>
              <w:spacing w:line="240" w:lineRule="auto"/>
            </w:pPr>
            <w:r>
              <w:t>Comitê Olímpico Internacional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F65A" w14:textId="77777777" w:rsidR="00C80D96" w:rsidRDefault="00000000" w:rsidP="00C71FFF">
            <w:pPr>
              <w:spacing w:line="240" w:lineRule="auto"/>
            </w:pPr>
            <w:r>
              <w:t>Dependente</w:t>
            </w:r>
          </w:p>
        </w:tc>
      </w:tr>
      <w:tr w:rsidR="00C80D96" w14:paraId="6F4F71A1" w14:textId="77777777">
        <w:trPr>
          <w:trHeight w:val="73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FFB6" w14:textId="77777777" w:rsidR="00C80D96" w:rsidRDefault="00000000" w:rsidP="00C71FFF">
            <w:pPr>
              <w:spacing w:line="240" w:lineRule="auto"/>
            </w:pPr>
            <w:r>
              <w:t>População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D46B" w14:textId="77777777" w:rsidR="00C80D96" w:rsidRDefault="00000000" w:rsidP="00C71FFF">
            <w:pPr>
              <w:spacing w:line="240" w:lineRule="auto"/>
            </w:pPr>
            <w:r>
              <w:t>Número total de habitantes nos países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48B" w14:textId="77777777" w:rsidR="00C80D96" w:rsidRDefault="00000000" w:rsidP="00C71FFF">
            <w:pPr>
              <w:spacing w:line="240" w:lineRule="auto"/>
            </w:pPr>
            <w:r>
              <w:t>Banco Mundial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E0C3" w14:textId="77777777" w:rsidR="00C80D96" w:rsidRDefault="00000000" w:rsidP="00C71FFF">
            <w:pPr>
              <w:spacing w:line="240" w:lineRule="auto"/>
            </w:pPr>
            <w:r>
              <w:t>Independente</w:t>
            </w:r>
          </w:p>
        </w:tc>
      </w:tr>
      <w:tr w:rsidR="00C80D96" w14:paraId="6CCD3F66" w14:textId="77777777">
        <w:trPr>
          <w:trHeight w:val="46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10B1" w14:textId="77777777" w:rsidR="00C80D96" w:rsidRDefault="00000000" w:rsidP="00C71FFF">
            <w:pPr>
              <w:spacing w:line="240" w:lineRule="auto"/>
            </w:pPr>
            <w:r>
              <w:t>PIB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4305" w14:textId="77777777" w:rsidR="00C80D96" w:rsidRDefault="00000000" w:rsidP="00C71FFF">
            <w:pPr>
              <w:spacing w:line="240" w:lineRule="auto"/>
            </w:pPr>
            <w:r>
              <w:t>Produto Interno Bruto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062A" w14:textId="77777777" w:rsidR="00C80D96" w:rsidRDefault="00000000" w:rsidP="00C71FFF">
            <w:pPr>
              <w:spacing w:line="240" w:lineRule="auto"/>
            </w:pPr>
            <w:r>
              <w:t>FMI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2997" w14:textId="77777777" w:rsidR="00C80D96" w:rsidRDefault="00000000" w:rsidP="00C71FFF">
            <w:pPr>
              <w:spacing w:line="240" w:lineRule="auto"/>
            </w:pPr>
            <w:r>
              <w:t>Independente</w:t>
            </w:r>
          </w:p>
        </w:tc>
      </w:tr>
      <w:tr w:rsidR="00C80D96" w14:paraId="45E1F052" w14:textId="77777777">
        <w:trPr>
          <w:trHeight w:val="73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914" w14:textId="77777777" w:rsidR="00C80D96" w:rsidRDefault="00000000" w:rsidP="00C71FFF">
            <w:pPr>
              <w:spacing w:line="240" w:lineRule="auto"/>
            </w:pPr>
            <w:r>
              <w:t>Investimento em Esportes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D2D5" w14:textId="77777777" w:rsidR="00C80D96" w:rsidRDefault="00000000" w:rsidP="00C71FFF">
            <w:pPr>
              <w:spacing w:line="240" w:lineRule="auto"/>
            </w:pPr>
            <w:r>
              <w:t>Gastos públicos em esportes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028F" w14:textId="77777777" w:rsidR="00C80D96" w:rsidRDefault="00000000" w:rsidP="00C71FFF">
            <w:pPr>
              <w:spacing w:line="240" w:lineRule="auto"/>
            </w:pPr>
            <w:r>
              <w:t>UNESCO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BDEDF" w14:textId="77777777" w:rsidR="00C80D96" w:rsidRDefault="00000000" w:rsidP="00C71FFF">
            <w:pPr>
              <w:spacing w:line="240" w:lineRule="auto"/>
            </w:pPr>
            <w:r>
              <w:t>Independente</w:t>
            </w:r>
          </w:p>
        </w:tc>
      </w:tr>
      <w:tr w:rsidR="00C80D96" w14:paraId="17526CF2" w14:textId="77777777">
        <w:trPr>
          <w:trHeight w:val="735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56E" w14:textId="77777777" w:rsidR="00C80D96" w:rsidRDefault="00000000" w:rsidP="00C71FFF">
            <w:pPr>
              <w:spacing w:line="240" w:lineRule="auto"/>
            </w:pPr>
            <w:r>
              <w:t>IDH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160E" w14:textId="77777777" w:rsidR="00C80D96" w:rsidRDefault="00000000" w:rsidP="00C71FFF">
            <w:pPr>
              <w:spacing w:line="240" w:lineRule="auto"/>
            </w:pPr>
            <w:r>
              <w:t>Índice de Desenvolvimento Humano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00A8" w14:textId="77777777" w:rsidR="00C80D96" w:rsidRDefault="00000000" w:rsidP="00C71FFF">
            <w:pPr>
              <w:spacing w:line="240" w:lineRule="auto"/>
            </w:pPr>
            <w:r>
              <w:t>PNUD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2AB0" w14:textId="77777777" w:rsidR="00C80D96" w:rsidRDefault="00000000" w:rsidP="00C71FFF">
            <w:pPr>
              <w:spacing w:line="240" w:lineRule="auto"/>
            </w:pPr>
            <w:r>
              <w:t>Independente</w:t>
            </w:r>
          </w:p>
        </w:tc>
      </w:tr>
      <w:tr w:rsidR="00C80D96" w14:paraId="30CEB081" w14:textId="77777777">
        <w:trPr>
          <w:trHeight w:val="750"/>
        </w:trPr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2C92" w14:textId="77777777" w:rsidR="00C80D96" w:rsidRDefault="00000000" w:rsidP="00C71FFF">
            <w:pPr>
              <w:spacing w:line="240" w:lineRule="auto"/>
            </w:pPr>
            <w:r>
              <w:t>Desigualdade Social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C0C4" w14:textId="77777777" w:rsidR="00C80D96" w:rsidRDefault="00000000" w:rsidP="00C71FFF">
            <w:pPr>
              <w:spacing w:line="240" w:lineRule="auto"/>
            </w:pPr>
            <w:r>
              <w:t>Índice de Gini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1658" w14:textId="77777777" w:rsidR="00C80D96" w:rsidRDefault="00000000" w:rsidP="00C71FFF">
            <w:pPr>
              <w:spacing w:line="240" w:lineRule="auto"/>
            </w:pPr>
            <w:r>
              <w:t>Banco Mundial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DA40" w14:textId="77777777" w:rsidR="00C80D96" w:rsidRDefault="00000000" w:rsidP="00C71FFF">
            <w:pPr>
              <w:spacing w:line="240" w:lineRule="auto"/>
            </w:pPr>
            <w:r>
              <w:t>Independente</w:t>
            </w:r>
          </w:p>
        </w:tc>
      </w:tr>
    </w:tbl>
    <w:p w14:paraId="045603E2" w14:textId="77777777" w:rsidR="00C80D96" w:rsidRDefault="00C80D96"/>
    <w:p w14:paraId="72DF9F5C" w14:textId="77777777" w:rsidR="00C80D96" w:rsidRDefault="00000000">
      <w:pPr>
        <w:ind w:firstLine="720"/>
      </w:pPr>
      <w:r>
        <w:t xml:space="preserve">A visualização dos dados será realizada por meio de gráficos e diagramas gerados com as bibliotecas Matplotlib e Seaborn, facilitando a compreensão dos padrões e tendências observados. Essas visualizações auxiliarão na discussão sobre como as variáveis econômicas e sociais influenciam o desempenho dos países nas Olimpíadas, fornecendo uma base sólida para as conclusões do estudo. </w:t>
      </w:r>
    </w:p>
    <w:p w14:paraId="07F17759" w14:textId="77777777" w:rsidR="00C80D96" w:rsidRDefault="00C80D96">
      <w:pPr>
        <w:pStyle w:val="Ttulo2"/>
      </w:pPr>
      <w:bookmarkStart w:id="1" w:name="_35uu6frmu30n" w:colFirst="0" w:colLast="0"/>
      <w:bookmarkEnd w:id="1"/>
    </w:p>
    <w:p w14:paraId="557C4C99" w14:textId="77777777" w:rsidR="00C80D96" w:rsidRDefault="00000000">
      <w:pPr>
        <w:pStyle w:val="Ttulo2"/>
      </w:pPr>
      <w:bookmarkStart w:id="2" w:name="_e47fm2948ipo" w:colFirst="0" w:colLast="0"/>
      <w:bookmarkEnd w:id="2"/>
      <w:r>
        <w:t>Resultados Esperados</w:t>
      </w:r>
    </w:p>
    <w:p w14:paraId="29E1CFDD" w14:textId="77777777" w:rsidR="00870B34" w:rsidRPr="00870B34" w:rsidRDefault="00870B34" w:rsidP="00870B34"/>
    <w:p w14:paraId="1C937D6C" w14:textId="77777777" w:rsidR="00C80D96" w:rsidRDefault="00000000" w:rsidP="00870B34">
      <w:pPr>
        <w:ind w:firstLine="720"/>
      </w:pPr>
      <w:r>
        <w:t>A pesquisa visa entender como fatores econômicos e sociais influenciam o desempenho dos países nos Jogos Olímpicos, analisando variáveis sociais, econômicas e os resultados olímpicos. A comparação entre Brasil e Estados Unidos destacará o impacto das diferenças nas políticas esportivas e nos investimentos no desempenho dos atletas.</w:t>
      </w:r>
    </w:p>
    <w:p w14:paraId="613F6B07" w14:textId="77777777" w:rsidR="00C80D96" w:rsidRDefault="00000000">
      <w:pPr>
        <w:ind w:firstLine="720"/>
      </w:pPr>
      <w:r>
        <w:t>Por meio da regressão linear múltipla, o estudo investigará como esses fatores afetam o desempenho dos atletas, evidenciando as disparidades entre os países. A clusterização será utilizada para agrupar países com perfis socioeconômicos semelhantes, facilitando a análise comparativa. A visualização dos dados permitirá identificar padrões e tendências, revelando como mudanças nos investimentos públicos em esportes influenciam os resultados ao longo das edições dos Jogos Olímpicos.</w:t>
      </w:r>
    </w:p>
    <w:p w14:paraId="58F9E0BB" w14:textId="77777777" w:rsidR="00C80D96" w:rsidRDefault="00000000">
      <w:pPr>
        <w:ind w:firstLine="720"/>
      </w:pPr>
      <w:r>
        <w:lastRenderedPageBreak/>
        <w:t>Com base nessas análises, espera-se que os resultados forneçam insights práticos para otimizar políticas públicas e investimentos no esporte. O estudo também poderá oferecer recomendações para melhorar a alocação de recursos e a preparação dos atletas, ajudando na formulação de decisões mais eficazes na gestão esportiva.</w:t>
      </w:r>
    </w:p>
    <w:p w14:paraId="052F4313" w14:textId="77777777" w:rsidR="00C80D96" w:rsidRDefault="00C80D96">
      <w:pPr>
        <w:ind w:firstLine="720"/>
      </w:pPr>
    </w:p>
    <w:p w14:paraId="012CDAEA" w14:textId="77777777" w:rsidR="00C80D96" w:rsidRDefault="00000000">
      <w:pPr>
        <w:pStyle w:val="Ttulo2"/>
      </w:pPr>
      <w:bookmarkStart w:id="3" w:name="_yqna0qmbebdy" w:colFirst="0" w:colLast="0"/>
      <w:bookmarkEnd w:id="3"/>
      <w:r>
        <w:t>Cronograma de Atividades</w:t>
      </w:r>
    </w:p>
    <w:p w14:paraId="30D70086" w14:textId="77777777" w:rsidR="00C80D96" w:rsidRDefault="00C80D96"/>
    <w:tbl>
      <w:tblPr>
        <w:tblStyle w:val="a0"/>
        <w:tblW w:w="9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990"/>
        <w:gridCol w:w="855"/>
        <w:gridCol w:w="1080"/>
        <w:gridCol w:w="1095"/>
        <w:gridCol w:w="855"/>
        <w:gridCol w:w="975"/>
        <w:gridCol w:w="780"/>
      </w:tblGrid>
      <w:tr w:rsidR="00C80D96" w14:paraId="6ED02360" w14:textId="77777777">
        <w:trPr>
          <w:trHeight w:val="255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14:paraId="433BF364" w14:textId="77777777" w:rsidR="00C80D96" w:rsidRDefault="00000000">
            <w:pPr>
              <w:rPr>
                <w:b/>
              </w:rPr>
            </w:pPr>
            <w:r>
              <w:rPr>
                <w:b/>
              </w:rPr>
              <w:t>Atividades planejadas</w:t>
            </w:r>
          </w:p>
        </w:tc>
        <w:tc>
          <w:tcPr>
            <w:tcW w:w="6630" w:type="dxa"/>
            <w:gridSpan w:val="7"/>
            <w:shd w:val="clear" w:color="auto" w:fill="auto"/>
            <w:vAlign w:val="center"/>
          </w:tcPr>
          <w:p w14:paraId="6DF51915" w14:textId="77777777" w:rsidR="00C80D9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Mês</w:t>
            </w:r>
          </w:p>
        </w:tc>
      </w:tr>
      <w:tr w:rsidR="00C80D96" w14:paraId="1CE08FDC" w14:textId="77777777">
        <w:trPr>
          <w:trHeight w:val="255"/>
        </w:trPr>
        <w:tc>
          <w:tcPr>
            <w:tcW w:w="2445" w:type="dxa"/>
            <w:vMerge/>
            <w:shd w:val="clear" w:color="auto" w:fill="auto"/>
            <w:vAlign w:val="center"/>
          </w:tcPr>
          <w:p w14:paraId="41EA17AE" w14:textId="77777777" w:rsidR="00C80D96" w:rsidRDefault="00C80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C9B4726" w14:textId="77777777" w:rsidR="00C80D96" w:rsidRDefault="00000000">
            <w:pPr>
              <w:jc w:val="center"/>
              <w:rPr>
                <w:b/>
              </w:rPr>
            </w:pPr>
            <w:r>
              <w:t>setembro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C056DF1" w14:textId="77777777" w:rsidR="00C80D96" w:rsidRDefault="00000000">
            <w:pPr>
              <w:jc w:val="center"/>
              <w:rPr>
                <w:b/>
              </w:rPr>
            </w:pPr>
            <w:r>
              <w:t>outubro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757C164" w14:textId="77777777" w:rsidR="00C80D96" w:rsidRDefault="00000000">
            <w:pPr>
              <w:jc w:val="center"/>
              <w:rPr>
                <w:b/>
              </w:rPr>
            </w:pPr>
            <w:r>
              <w:t>novembro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CA3097E" w14:textId="77777777" w:rsidR="00C80D96" w:rsidRDefault="00000000">
            <w:pPr>
              <w:jc w:val="center"/>
              <w:rPr>
                <w:b/>
              </w:rPr>
            </w:pPr>
            <w:r>
              <w:t>dezembro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5B023D5" w14:textId="77777777" w:rsidR="00C80D96" w:rsidRDefault="00000000">
            <w:pPr>
              <w:jc w:val="center"/>
              <w:rPr>
                <w:b/>
              </w:rPr>
            </w:pPr>
            <w:r>
              <w:t>janeiro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15B5C00" w14:textId="77777777" w:rsidR="00C80D96" w:rsidRDefault="00000000">
            <w:pPr>
              <w:jc w:val="center"/>
              <w:rPr>
                <w:b/>
              </w:rPr>
            </w:pPr>
            <w:r>
              <w:t>fevereiro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8E539A0" w14:textId="77777777" w:rsidR="00C80D96" w:rsidRDefault="00000000">
            <w:pPr>
              <w:jc w:val="center"/>
              <w:rPr>
                <w:b/>
              </w:rPr>
            </w:pPr>
            <w:r>
              <w:t>março</w:t>
            </w:r>
          </w:p>
        </w:tc>
      </w:tr>
      <w:tr w:rsidR="00C80D96" w14:paraId="610A3399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6DFBB180" w14:textId="77777777" w:rsidR="00C80D96" w:rsidRDefault="00000000">
            <w:pPr>
              <w:jc w:val="left"/>
            </w:pPr>
            <w:r>
              <w:t>Coleta de Dados e Organização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D57FBF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7892B327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EEFC73F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3FBB7AE7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1666C08B" w14:textId="77777777" w:rsidR="00C80D96" w:rsidRDefault="00C80D96">
            <w:pPr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7EF5590D" w14:textId="77777777" w:rsidR="00C80D96" w:rsidRDefault="00C80D96">
            <w:pPr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25664FA5" w14:textId="77777777" w:rsidR="00C80D96" w:rsidRDefault="00C80D96">
            <w:pPr>
              <w:jc w:val="center"/>
            </w:pPr>
          </w:p>
        </w:tc>
      </w:tr>
      <w:tr w:rsidR="00C80D96" w14:paraId="76F52AA0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5F6A596F" w14:textId="77777777" w:rsidR="00C80D96" w:rsidRDefault="00000000">
            <w:pPr>
              <w:jc w:val="left"/>
            </w:pPr>
            <w:r>
              <w:t>Análise de Dados e Resultados Preliminares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5E3E6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2D34A99A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5B3184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3D87741D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855" w:type="dxa"/>
            <w:shd w:val="clear" w:color="auto" w:fill="auto"/>
            <w:vAlign w:val="center"/>
          </w:tcPr>
          <w:p w14:paraId="107E4A3D" w14:textId="77777777" w:rsidR="00C80D96" w:rsidRDefault="00C80D96">
            <w:pPr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57F2C77F" w14:textId="77777777" w:rsidR="00C80D96" w:rsidRDefault="00C80D96">
            <w:pPr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17DC3BF7" w14:textId="77777777" w:rsidR="00C80D96" w:rsidRDefault="00C80D96">
            <w:pPr>
              <w:jc w:val="center"/>
            </w:pPr>
          </w:p>
        </w:tc>
      </w:tr>
      <w:tr w:rsidR="00C80D96" w14:paraId="00E3F8C5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3671294C" w14:textId="77777777" w:rsidR="00C80D96" w:rsidRDefault="00000000">
            <w:pPr>
              <w:jc w:val="left"/>
            </w:pPr>
            <w:r>
              <w:t>Parte Escrita Introdução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4A151D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6B18BE78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F4FDFA1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2642FBD5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72C3D3C5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A03203" w14:textId="77777777" w:rsidR="00C80D96" w:rsidRDefault="00C80D96">
            <w:pPr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65AB8A42" w14:textId="77777777" w:rsidR="00C80D96" w:rsidRDefault="00C80D96">
            <w:pPr>
              <w:jc w:val="center"/>
            </w:pPr>
          </w:p>
        </w:tc>
      </w:tr>
      <w:tr w:rsidR="00C80D96" w14:paraId="28F25F0A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44CB5B88" w14:textId="77777777" w:rsidR="00C80D96" w:rsidRDefault="00000000">
            <w:pPr>
              <w:jc w:val="left"/>
            </w:pPr>
            <w:r>
              <w:t>Metodologia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835290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710341AA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4FB116B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4ED7F6AF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E1F75FC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7FE194B" w14:textId="77777777" w:rsidR="00C80D96" w:rsidRDefault="00C80D96">
            <w:pPr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5A1D166E" w14:textId="77777777" w:rsidR="00C80D96" w:rsidRDefault="00C80D96">
            <w:pPr>
              <w:jc w:val="center"/>
            </w:pPr>
          </w:p>
        </w:tc>
      </w:tr>
      <w:tr w:rsidR="00C80D96" w14:paraId="24A0873E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7534DDBE" w14:textId="77777777" w:rsidR="00C80D96" w:rsidRDefault="00000000">
            <w:pPr>
              <w:jc w:val="left"/>
            </w:pPr>
            <w:r>
              <w:t>Resultados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2BBD6F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110F0519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8434549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17C5B3A6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1689AEA4" w14:textId="77777777" w:rsidR="00C80D96" w:rsidRDefault="00C80D96">
            <w:pPr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3AFD7A0F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294058EF" w14:textId="77777777" w:rsidR="00C80D96" w:rsidRDefault="00C80D96">
            <w:pPr>
              <w:jc w:val="center"/>
            </w:pPr>
          </w:p>
        </w:tc>
      </w:tr>
      <w:tr w:rsidR="00C80D96" w14:paraId="71F8C592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3D7114C3" w14:textId="77777777" w:rsidR="00C80D96" w:rsidRDefault="00000000">
            <w:pPr>
              <w:jc w:val="left"/>
            </w:pPr>
            <w:r>
              <w:t>Ajustes Finais e envio para ajustes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36625E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5F688EB5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937986F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74DFBCA1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6545251" w14:textId="77777777" w:rsidR="00C80D96" w:rsidRDefault="00C80D96">
            <w:pPr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2BE6C192" w14:textId="77777777" w:rsidR="00C80D96" w:rsidRDefault="00000000">
            <w:pPr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auto"/>
            <w:vAlign w:val="center"/>
          </w:tcPr>
          <w:p w14:paraId="4E9CD734" w14:textId="77777777" w:rsidR="00C80D96" w:rsidRDefault="00C80D96">
            <w:pPr>
              <w:jc w:val="center"/>
            </w:pPr>
          </w:p>
        </w:tc>
      </w:tr>
      <w:tr w:rsidR="00C80D96" w14:paraId="1AC10839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6FC07084" w14:textId="77777777" w:rsidR="00C80D96" w:rsidRDefault="00000000">
            <w:pPr>
              <w:jc w:val="left"/>
            </w:pPr>
            <w:r>
              <w:t>Ajustar o texto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4A9692B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32348225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3719205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56FB95B8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0CAB8DC3" w14:textId="77777777" w:rsidR="00C80D96" w:rsidRDefault="00C80D96">
            <w:pPr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2C6A241E" w14:textId="77777777" w:rsidR="00C80D96" w:rsidRDefault="00C80D96">
            <w:pPr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7EF8682A" w14:textId="77777777" w:rsidR="00C80D96" w:rsidRDefault="00000000">
            <w:pPr>
              <w:jc w:val="center"/>
            </w:pPr>
            <w:r>
              <w:t>X</w:t>
            </w:r>
          </w:p>
        </w:tc>
      </w:tr>
      <w:tr w:rsidR="00C80D96" w14:paraId="142D450E" w14:textId="77777777">
        <w:trPr>
          <w:trHeight w:val="255"/>
        </w:trPr>
        <w:tc>
          <w:tcPr>
            <w:tcW w:w="2445" w:type="dxa"/>
            <w:shd w:val="clear" w:color="auto" w:fill="auto"/>
            <w:vAlign w:val="center"/>
          </w:tcPr>
          <w:p w14:paraId="7A653B02" w14:textId="77777777" w:rsidR="00C80D96" w:rsidRDefault="00000000">
            <w:pPr>
              <w:jc w:val="left"/>
            </w:pPr>
            <w:r>
              <w:t>Realizar a revisão final.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95C6CC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44F83861" w14:textId="77777777" w:rsidR="00C80D96" w:rsidRDefault="00C80D96">
            <w:pPr>
              <w:jc w:val="center"/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0197CAE4" w14:textId="77777777" w:rsidR="00C80D96" w:rsidRDefault="00C80D96">
            <w:pPr>
              <w:jc w:val="center"/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374F44A7" w14:textId="77777777" w:rsidR="00C80D96" w:rsidRDefault="00C80D96">
            <w:pPr>
              <w:jc w:val="center"/>
            </w:pPr>
          </w:p>
        </w:tc>
        <w:tc>
          <w:tcPr>
            <w:tcW w:w="855" w:type="dxa"/>
            <w:shd w:val="clear" w:color="auto" w:fill="auto"/>
            <w:vAlign w:val="center"/>
          </w:tcPr>
          <w:p w14:paraId="77097A81" w14:textId="77777777" w:rsidR="00C80D96" w:rsidRDefault="00C80D96">
            <w:pPr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1ADA93D" w14:textId="77777777" w:rsidR="00C80D96" w:rsidRDefault="00C80D96">
            <w:pPr>
              <w:jc w:val="center"/>
            </w:pPr>
          </w:p>
        </w:tc>
        <w:tc>
          <w:tcPr>
            <w:tcW w:w="780" w:type="dxa"/>
            <w:shd w:val="clear" w:color="auto" w:fill="auto"/>
            <w:vAlign w:val="center"/>
          </w:tcPr>
          <w:p w14:paraId="3E426519" w14:textId="77777777" w:rsidR="00C80D96" w:rsidRDefault="00000000">
            <w:pPr>
              <w:jc w:val="center"/>
            </w:pPr>
            <w:r>
              <w:t>X</w:t>
            </w:r>
          </w:p>
        </w:tc>
      </w:tr>
    </w:tbl>
    <w:p w14:paraId="27BEDCD0" w14:textId="77777777" w:rsidR="00C80D96" w:rsidRDefault="00C80D96">
      <w:pPr>
        <w:rPr>
          <w:b/>
        </w:rPr>
      </w:pPr>
    </w:p>
    <w:p w14:paraId="6029F047" w14:textId="77777777" w:rsidR="00C80D96" w:rsidRDefault="00000000">
      <w:pPr>
        <w:pStyle w:val="Ttulo2"/>
      </w:pPr>
      <w:bookmarkStart w:id="4" w:name="_8dc0fp95vvzy" w:colFirst="0" w:colLast="0"/>
      <w:bookmarkEnd w:id="4"/>
      <w:r>
        <w:t xml:space="preserve">Referências </w:t>
      </w:r>
    </w:p>
    <w:p w14:paraId="6885CD32" w14:textId="77777777" w:rsidR="00BF2885" w:rsidRDefault="00000000" w:rsidP="00BF2885">
      <w:pPr>
        <w:spacing w:before="240" w:after="240"/>
        <w:jc w:val="left"/>
        <w:rPr>
          <w:lang w:val="en-US"/>
        </w:rPr>
      </w:pPr>
      <w:r w:rsidRPr="00870B34">
        <w:rPr>
          <w:lang w:val="en-US"/>
        </w:rPr>
        <w:t>BERNARD, A.; BUSSE, M. R. Who wins the Olympic Games: economic resources and medal totals. The Review of Economics and Statistics, v. 86, n. 1, p. 413–417, 2004.</w:t>
      </w:r>
    </w:p>
    <w:p w14:paraId="62D8DA51" w14:textId="77777777" w:rsidR="00BF2885" w:rsidRDefault="00000000" w:rsidP="00BF2885">
      <w:pPr>
        <w:spacing w:before="240" w:after="240"/>
        <w:jc w:val="left"/>
        <w:rPr>
          <w:lang w:val="en-US"/>
        </w:rPr>
      </w:pPr>
      <w:r w:rsidRPr="00870B34">
        <w:rPr>
          <w:lang w:val="en-US"/>
        </w:rPr>
        <w:t xml:space="preserve">COMITÊ OLÍMPICO INTERNACIONAL [COI]. 2024.Olympic Games. </w:t>
      </w:r>
      <w:r>
        <w:t>Disponível em:</w:t>
      </w:r>
      <w:hyperlink r:id="rId8">
        <w:r>
          <w:rPr>
            <w:color w:val="1155CC"/>
            <w:u w:val="single"/>
          </w:rPr>
          <w:t xml:space="preserve"> </w:t>
        </w:r>
      </w:hyperlink>
      <w:hyperlink r:id="rId9">
        <w:r>
          <w:t>&lt;https://olympics.com/ioc/celebrate-olympic-games</w:t>
        </w:r>
      </w:hyperlink>
      <w:r>
        <w:t>&gt;. Acesso em: 02 out. 2024.</w:t>
      </w:r>
    </w:p>
    <w:p w14:paraId="2E7F09A3" w14:textId="44469542" w:rsidR="00C80D96" w:rsidRPr="00BF2885" w:rsidRDefault="00000000" w:rsidP="00BF2885">
      <w:pPr>
        <w:spacing w:before="240" w:after="240"/>
        <w:jc w:val="left"/>
        <w:rPr>
          <w:lang w:val="en-US"/>
        </w:rPr>
      </w:pPr>
      <w:r>
        <w:t xml:space="preserve">FÁVERO, </w:t>
      </w:r>
      <w:r w:rsidR="001B5ABD">
        <w:t>Luiz Paulo</w:t>
      </w:r>
      <w:r>
        <w:t>. 2015. Análise de Dados: Modelos de Regressão com EXCEL®, STATA® e SPSS®. 1ª ed. Elsevier, Rio de Janeiro, RJ, Brasil.</w:t>
      </w:r>
    </w:p>
    <w:p w14:paraId="5AA172E0" w14:textId="77777777" w:rsidR="00C80D96" w:rsidRDefault="00000000">
      <w:pPr>
        <w:spacing w:before="240" w:after="240"/>
        <w:jc w:val="left"/>
      </w:pPr>
      <w:r>
        <w:t>FÁVERO, Luiz Paulo; BELFIORE, Patrícia. 2017. Manual de Análise de Dados. 1ª ed. Elsevier, Rio de Janeiro, RJ, Brasil.</w:t>
      </w:r>
    </w:p>
    <w:p w14:paraId="7EC0F235" w14:textId="77777777" w:rsidR="00C80D96" w:rsidRPr="00870B34" w:rsidRDefault="00000000">
      <w:pPr>
        <w:spacing w:before="240" w:after="240"/>
        <w:jc w:val="left"/>
        <w:rPr>
          <w:lang w:val="en-US"/>
        </w:rPr>
      </w:pPr>
      <w:r w:rsidRPr="00870B34">
        <w:rPr>
          <w:lang w:val="en-US"/>
        </w:rPr>
        <w:t xml:space="preserve">HIGH PERFORMANCE SPORT NEW ZEALAND [HPSNZ]. High Performance Sport NZ to invest $273 million in new strategy. </w:t>
      </w:r>
      <w:r>
        <w:t>Disponível em: &lt;</w:t>
      </w:r>
      <w:hyperlink r:id="rId10">
        <w:r>
          <w:t>https://hpsnz.org.nz/about-us/news-</w:t>
        </w:r>
        <w:r>
          <w:lastRenderedPageBreak/>
          <w:t>media/high-performance-sport-nz-to-invest-273-million-in-new-strategy/</w:t>
        </w:r>
      </w:hyperlink>
      <w:r>
        <w:t xml:space="preserve">&gt;. </w:t>
      </w:r>
      <w:proofErr w:type="spellStart"/>
      <w:r w:rsidRPr="00870B34">
        <w:rPr>
          <w:lang w:val="en-US"/>
        </w:rPr>
        <w:t>Acesso</w:t>
      </w:r>
      <w:proofErr w:type="spellEnd"/>
      <w:r w:rsidRPr="00870B34">
        <w:rPr>
          <w:lang w:val="en-US"/>
        </w:rPr>
        <w:t xml:space="preserve"> em: 02 out. 2024.</w:t>
      </w:r>
    </w:p>
    <w:p w14:paraId="4B18DE9A" w14:textId="77777777" w:rsidR="00C80D96" w:rsidRPr="00870B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lang w:val="en-US"/>
        </w:rPr>
      </w:pPr>
      <w:r w:rsidRPr="00870B34">
        <w:rPr>
          <w:lang w:val="en-US"/>
        </w:rPr>
        <w:t xml:space="preserve">HOFMANN, R.; GING, L. C.; </w:t>
      </w:r>
      <w:proofErr w:type="spellStart"/>
      <w:r w:rsidRPr="00870B34">
        <w:rPr>
          <w:lang w:val="en-US"/>
        </w:rPr>
        <w:t>RAMASfAMY</w:t>
      </w:r>
      <w:proofErr w:type="spellEnd"/>
      <w:r w:rsidRPr="00870B34">
        <w:rPr>
          <w:lang w:val="en-US"/>
        </w:rPr>
        <w:t>, B. 2002 The socio-economic determinants of international soccer performance. International Journal of Applied Economics and Econometrics, v. 10, n. 2, p. 87-112, 2002.</w:t>
      </w:r>
    </w:p>
    <w:p w14:paraId="1420A3D2" w14:textId="77777777" w:rsidR="00C80D96" w:rsidRPr="001B5AB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left"/>
        <w:rPr>
          <w:lang w:val="en-US"/>
        </w:rPr>
      </w:pPr>
      <w:r w:rsidRPr="00870B34">
        <w:rPr>
          <w:lang w:val="en-US"/>
        </w:rPr>
        <w:t xml:space="preserve">Hogan, M., &amp; Norton, K. (2000). </w:t>
      </w:r>
      <w:r w:rsidRPr="001B5ABD">
        <w:rPr>
          <w:lang w:val="en-US"/>
        </w:rPr>
        <w:t>Modeling the relationship between economic resources and international sporting success</w:t>
      </w:r>
      <w:r w:rsidRPr="00870B34">
        <w:rPr>
          <w:lang w:val="en-US"/>
        </w:rPr>
        <w:t xml:space="preserve">. </w:t>
      </w:r>
      <w:proofErr w:type="spellStart"/>
      <w:r w:rsidRPr="001B5ABD">
        <w:rPr>
          <w:lang w:val="en-US"/>
        </w:rPr>
        <w:t>International</w:t>
      </w:r>
      <w:proofErr w:type="spellEnd"/>
      <w:r w:rsidRPr="001B5ABD">
        <w:rPr>
          <w:lang w:val="en-US"/>
        </w:rPr>
        <w:t xml:space="preserve"> </w:t>
      </w:r>
      <w:proofErr w:type="spellStart"/>
      <w:r w:rsidRPr="001B5ABD">
        <w:rPr>
          <w:lang w:val="en-US"/>
        </w:rPr>
        <w:t>Journal</w:t>
      </w:r>
      <w:proofErr w:type="spellEnd"/>
      <w:r w:rsidRPr="001B5ABD">
        <w:rPr>
          <w:lang w:val="en-US"/>
        </w:rPr>
        <w:t xml:space="preserve"> </w:t>
      </w:r>
      <w:proofErr w:type="spellStart"/>
      <w:r w:rsidRPr="001B5ABD">
        <w:rPr>
          <w:lang w:val="en-US"/>
        </w:rPr>
        <w:t>of</w:t>
      </w:r>
      <w:proofErr w:type="spellEnd"/>
      <w:r w:rsidRPr="001B5ABD">
        <w:rPr>
          <w:lang w:val="en-US"/>
        </w:rPr>
        <w:t xml:space="preserve"> Sports Science &amp; Coaching, 5(3), 339-348.</w:t>
      </w:r>
    </w:p>
    <w:sectPr w:rsidR="00C80D96" w:rsidRPr="001B5ABD">
      <w:type w:val="continuous"/>
      <w:pgSz w:w="11906" w:h="16838"/>
      <w:pgMar w:top="1418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36B86" w14:textId="77777777" w:rsidR="00D97DC1" w:rsidRDefault="00D97DC1">
      <w:pPr>
        <w:spacing w:line="240" w:lineRule="auto"/>
      </w:pPr>
      <w:r>
        <w:separator/>
      </w:r>
    </w:p>
  </w:endnote>
  <w:endnote w:type="continuationSeparator" w:id="0">
    <w:p w14:paraId="39B75807" w14:textId="77777777" w:rsidR="00D97DC1" w:rsidRDefault="00D97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F1D40" w14:textId="77777777" w:rsidR="00C80D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870B3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41520807" w14:textId="77777777" w:rsidR="00C80D96" w:rsidRDefault="00C80D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06C2A" w14:textId="77777777" w:rsidR="00D97DC1" w:rsidRDefault="00D97DC1">
      <w:pPr>
        <w:spacing w:line="240" w:lineRule="auto"/>
      </w:pPr>
      <w:r>
        <w:separator/>
      </w:r>
    </w:p>
  </w:footnote>
  <w:footnote w:type="continuationSeparator" w:id="0">
    <w:p w14:paraId="07864C35" w14:textId="77777777" w:rsidR="00D97DC1" w:rsidRDefault="00D97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ED4B0" w14:textId="77777777" w:rsidR="00C80D96" w:rsidRDefault="00000000">
    <w:pPr>
      <w:pBdr>
        <w:top w:val="nil"/>
        <w:left w:val="nil"/>
        <w:bottom w:val="nil"/>
        <w:right w:val="nil"/>
        <w:between w:val="nil"/>
      </w:pBdr>
      <w:ind w:right="3968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Projeto de Pesquisa – Trabalho de Conclusão de Curso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905BC4" wp14:editId="371D4E1D">
          <wp:simplePos x="0" y="0"/>
          <wp:positionH relativeFrom="column">
            <wp:posOffset>5035550</wp:posOffset>
          </wp:positionH>
          <wp:positionV relativeFrom="paragraph">
            <wp:posOffset>-105408</wp:posOffset>
          </wp:positionV>
          <wp:extent cx="723900" cy="298450"/>
          <wp:effectExtent l="0" t="0" r="0" b="0"/>
          <wp:wrapSquare wrapText="bothSides" distT="0" distB="0" distL="114300" distR="114300"/>
          <wp:docPr id="2" name="image1.png" descr="Desenho com traços pretos em fundo bran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enho com traços pretos em fundo branc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D22BDE" w14:textId="77777777" w:rsidR="00C80D9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785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color w:val="000000"/>
        <w:sz w:val="18"/>
        <w:szCs w:val="18"/>
      </w:rPr>
      <w:tab/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A4A7530" wp14:editId="157EBDA8">
              <wp:simplePos x="0" y="0"/>
              <wp:positionH relativeFrom="column">
                <wp:posOffset>12701</wp:posOffset>
              </wp:positionH>
              <wp:positionV relativeFrom="paragraph">
                <wp:posOffset>106696</wp:posOffset>
              </wp:positionV>
              <wp:extent cx="5762625" cy="2222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106696</wp:posOffset>
              </wp:positionV>
              <wp:extent cx="5762625" cy="22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26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96"/>
    <w:rsid w:val="000C472F"/>
    <w:rsid w:val="001B5ABD"/>
    <w:rsid w:val="00870B34"/>
    <w:rsid w:val="00935B99"/>
    <w:rsid w:val="009A4859"/>
    <w:rsid w:val="00BF2885"/>
    <w:rsid w:val="00C71FFF"/>
    <w:rsid w:val="00C80D96"/>
    <w:rsid w:val="00D9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7150"/>
  <w15:docId w15:val="{4427BB98-331E-4980-8B97-15DDFE43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ics.com/ioc/celebrate-olympic-games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hpsnz.org.nz/about-us/news-media/high-performance-sport-nz-to-invest-273-million-in-new-strateg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lympics.com/ioc/celebrate-olympic-gam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1854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Takaki</cp:lastModifiedBy>
  <cp:revision>3</cp:revision>
  <cp:lastPrinted>2024-11-05T19:01:00Z</cp:lastPrinted>
  <dcterms:created xsi:type="dcterms:W3CDTF">2024-11-05T19:01:00Z</dcterms:created>
  <dcterms:modified xsi:type="dcterms:W3CDTF">2024-11-05T19:15:00Z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>MediaServiceImageTags</vt:lpwstr>
  </property>
  <property fmtid="{D5CDD505-2E9C-101B-9397-08002B2CF9AE}" pid="4" name="GrammarlyDocumentId">
    <vt:lpwstr>ae7c7e8896c5c22f01829c16e97a4428fd922da61ea3bd47e4c6bbfc347c80dd</vt:lpwstr>
  </property>
</Properties>
</file>